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805C" w14:textId="1C1E9B18" w:rsidR="004764E3" w:rsidRPr="00F03548" w:rsidRDefault="004764E3" w:rsidP="004764E3">
      <w:pPr>
        <w:rPr>
          <w:rFonts w:cstheme="minorHAnsi"/>
          <w:b/>
        </w:rPr>
      </w:pPr>
      <w:r w:rsidRPr="00F03548">
        <w:rPr>
          <w:rFonts w:cstheme="minorHAnsi"/>
          <w:noProof/>
          <w:lang w:val="en-US"/>
        </w:rPr>
        <w:drawing>
          <wp:anchor distT="0" distB="0" distL="114300" distR="114300" simplePos="0" relativeHeight="251658240" behindDoc="0" locked="0" layoutInCell="1" allowOverlap="1" wp14:anchorId="3F946046" wp14:editId="43A2BBD9">
            <wp:simplePos x="0" y="0"/>
            <wp:positionH relativeFrom="column">
              <wp:posOffset>4229100</wp:posOffset>
            </wp:positionH>
            <wp:positionV relativeFrom="paragraph">
              <wp:posOffset>47625</wp:posOffset>
            </wp:positionV>
            <wp:extent cx="1407600" cy="849600"/>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6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548">
        <w:rPr>
          <w:rFonts w:cstheme="minorHAnsi"/>
          <w:b/>
        </w:rPr>
        <w:t>Role</w:t>
      </w:r>
      <w:r w:rsidRPr="00F03548">
        <w:rPr>
          <w:rFonts w:cstheme="minorHAnsi"/>
        </w:rPr>
        <w:t xml:space="preserve">: Foodbank </w:t>
      </w:r>
      <w:r w:rsidR="00E64B01" w:rsidRPr="00F03548">
        <w:rPr>
          <w:rFonts w:cstheme="minorHAnsi"/>
        </w:rPr>
        <w:t>P</w:t>
      </w:r>
      <w:r w:rsidRPr="00F03548">
        <w:rPr>
          <w:rFonts w:cstheme="minorHAnsi"/>
        </w:rPr>
        <w:t xml:space="preserve">roject </w:t>
      </w:r>
      <w:r w:rsidR="00E64B01" w:rsidRPr="00F03548">
        <w:rPr>
          <w:rFonts w:cstheme="minorHAnsi"/>
        </w:rPr>
        <w:t>M</w:t>
      </w:r>
      <w:r w:rsidRPr="00F03548">
        <w:rPr>
          <w:rFonts w:cstheme="minorHAnsi"/>
        </w:rPr>
        <w:t>anager</w:t>
      </w:r>
    </w:p>
    <w:p w14:paraId="462AB673" w14:textId="5D4B3CF9" w:rsidR="00E64B01" w:rsidRDefault="00E64B01" w:rsidP="004764E3">
      <w:pPr>
        <w:pStyle w:val="NoSpacing"/>
        <w:rPr>
          <w:rFonts w:asciiTheme="minorHAnsi" w:eastAsia="Times New Roman" w:hAnsiTheme="minorHAnsi" w:cstheme="minorHAnsi"/>
          <w:b/>
          <w:bCs/>
          <w:color w:val="000000"/>
          <w:sz w:val="24"/>
          <w:szCs w:val="24"/>
          <w:bdr w:val="none" w:sz="0" w:space="0" w:color="auto" w:frame="1"/>
          <w:lang w:eastAsia="en-GB"/>
        </w:rPr>
      </w:pPr>
    </w:p>
    <w:p w14:paraId="2A6F0E20" w14:textId="298814A7" w:rsidR="00283F59" w:rsidRDefault="00283F59" w:rsidP="004764E3">
      <w:pPr>
        <w:pStyle w:val="NoSpacing"/>
        <w:rPr>
          <w:rFonts w:asciiTheme="minorHAnsi" w:eastAsia="Times New Roman" w:hAnsiTheme="minorHAnsi" w:cstheme="minorHAnsi"/>
          <w:color w:val="000000"/>
          <w:sz w:val="24"/>
          <w:szCs w:val="24"/>
          <w:bdr w:val="none" w:sz="0" w:space="0" w:color="auto" w:frame="1"/>
          <w:lang w:eastAsia="en-GB"/>
        </w:rPr>
      </w:pPr>
      <w:proofErr w:type="gramStart"/>
      <w:r w:rsidRPr="00283F59">
        <w:rPr>
          <w:rFonts w:asciiTheme="minorHAnsi" w:eastAsia="Times New Roman" w:hAnsiTheme="minorHAnsi" w:cstheme="minorHAnsi"/>
          <w:b/>
          <w:bCs/>
          <w:color w:val="000000"/>
          <w:sz w:val="24"/>
          <w:szCs w:val="24"/>
          <w:bdr w:val="none" w:sz="0" w:space="0" w:color="auto" w:frame="1"/>
          <w:lang w:eastAsia="en-GB"/>
        </w:rPr>
        <w:t xml:space="preserve">Employer </w:t>
      </w:r>
      <w:r>
        <w:rPr>
          <w:rFonts w:asciiTheme="minorHAnsi" w:eastAsia="Times New Roman" w:hAnsiTheme="minorHAnsi" w:cstheme="minorHAnsi"/>
          <w:b/>
          <w:bCs/>
          <w:color w:val="000000"/>
          <w:sz w:val="24"/>
          <w:szCs w:val="24"/>
          <w:bdr w:val="none" w:sz="0" w:space="0" w:color="auto" w:frame="1"/>
          <w:lang w:eastAsia="en-GB"/>
        </w:rPr>
        <w:t>:</w:t>
      </w:r>
      <w:proofErr w:type="gramEnd"/>
      <w:r>
        <w:rPr>
          <w:rFonts w:asciiTheme="minorHAnsi" w:eastAsia="Times New Roman" w:hAnsiTheme="minorHAnsi" w:cstheme="minorHAnsi"/>
          <w:b/>
          <w:bCs/>
          <w:color w:val="000000"/>
          <w:sz w:val="24"/>
          <w:szCs w:val="24"/>
          <w:bdr w:val="none" w:sz="0" w:space="0" w:color="auto" w:frame="1"/>
          <w:lang w:eastAsia="en-GB"/>
        </w:rPr>
        <w:t xml:space="preserve"> </w:t>
      </w:r>
      <w:r w:rsidRPr="00283F59">
        <w:rPr>
          <w:rFonts w:asciiTheme="minorHAnsi" w:eastAsia="Times New Roman" w:hAnsiTheme="minorHAnsi" w:cstheme="minorHAnsi"/>
          <w:color w:val="000000"/>
          <w:sz w:val="24"/>
          <w:szCs w:val="24"/>
          <w:bdr w:val="none" w:sz="0" w:space="0" w:color="auto" w:frame="1"/>
          <w:lang w:eastAsia="en-GB"/>
        </w:rPr>
        <w:t>Gateshead Foodbank</w:t>
      </w:r>
      <w:r>
        <w:rPr>
          <w:rFonts w:asciiTheme="minorHAnsi" w:eastAsia="Times New Roman" w:hAnsiTheme="minorHAnsi" w:cstheme="minorHAnsi"/>
          <w:color w:val="000000"/>
          <w:sz w:val="24"/>
          <w:szCs w:val="24"/>
          <w:bdr w:val="none" w:sz="0" w:space="0" w:color="auto" w:frame="1"/>
          <w:lang w:eastAsia="en-GB"/>
        </w:rPr>
        <w:t xml:space="preserve"> (“foodbank”)</w:t>
      </w:r>
    </w:p>
    <w:p w14:paraId="1B1FE5F3" w14:textId="77777777" w:rsidR="00283F59" w:rsidRPr="00283F59" w:rsidRDefault="00283F59" w:rsidP="004764E3">
      <w:pPr>
        <w:pStyle w:val="NoSpacing"/>
        <w:rPr>
          <w:rFonts w:asciiTheme="minorHAnsi" w:eastAsia="Times New Roman" w:hAnsiTheme="minorHAnsi" w:cstheme="minorHAnsi"/>
          <w:b/>
          <w:bCs/>
          <w:color w:val="000000"/>
          <w:sz w:val="24"/>
          <w:szCs w:val="24"/>
          <w:bdr w:val="none" w:sz="0" w:space="0" w:color="auto" w:frame="1"/>
          <w:lang w:eastAsia="en-GB"/>
        </w:rPr>
      </w:pPr>
    </w:p>
    <w:p w14:paraId="228015A0" w14:textId="6664DACC" w:rsidR="004764E3" w:rsidRPr="00F03548" w:rsidRDefault="004764E3" w:rsidP="004764E3">
      <w:pPr>
        <w:pStyle w:val="NoSpacing"/>
        <w:rPr>
          <w:rFonts w:asciiTheme="minorHAnsi" w:eastAsia="Times New Roman" w:hAnsiTheme="minorHAnsi" w:cstheme="minorHAnsi"/>
          <w:bCs/>
          <w:iCs/>
          <w:color w:val="000000"/>
          <w:sz w:val="24"/>
          <w:szCs w:val="24"/>
          <w:bdr w:val="none" w:sz="0" w:space="0" w:color="auto" w:frame="1"/>
          <w:lang w:eastAsia="en-GB"/>
        </w:rPr>
      </w:pPr>
      <w:r w:rsidRPr="00F03548">
        <w:rPr>
          <w:rFonts w:asciiTheme="minorHAnsi" w:eastAsia="Times New Roman" w:hAnsiTheme="minorHAnsi" w:cstheme="minorHAnsi"/>
          <w:b/>
          <w:bCs/>
          <w:color w:val="000000"/>
          <w:sz w:val="24"/>
          <w:szCs w:val="24"/>
          <w:bdr w:val="none" w:sz="0" w:space="0" w:color="auto" w:frame="1"/>
          <w:lang w:eastAsia="en-GB"/>
        </w:rPr>
        <w:t xml:space="preserve">Where: </w:t>
      </w:r>
      <w:r w:rsidRPr="00F03548">
        <w:rPr>
          <w:rFonts w:asciiTheme="minorHAnsi" w:eastAsia="Times New Roman" w:hAnsiTheme="minorHAnsi" w:cstheme="minorHAnsi"/>
          <w:iCs/>
          <w:color w:val="000000"/>
          <w:sz w:val="24"/>
          <w:szCs w:val="24"/>
          <w:lang w:eastAsia="en-GB"/>
        </w:rPr>
        <w:t xml:space="preserve">Gateshead </w:t>
      </w:r>
    </w:p>
    <w:p w14:paraId="572539EA" w14:textId="77777777" w:rsidR="00E64B01" w:rsidRPr="00F03548" w:rsidRDefault="00E64B01" w:rsidP="004764E3">
      <w:pPr>
        <w:pStyle w:val="NoSpacing"/>
        <w:rPr>
          <w:rFonts w:asciiTheme="minorHAnsi" w:eastAsia="Times New Roman" w:hAnsiTheme="minorHAnsi" w:cstheme="minorHAnsi"/>
          <w:bCs/>
          <w:color w:val="000000"/>
          <w:sz w:val="24"/>
          <w:szCs w:val="24"/>
          <w:bdr w:val="none" w:sz="0" w:space="0" w:color="auto" w:frame="1"/>
          <w:lang w:eastAsia="en-GB"/>
        </w:rPr>
      </w:pPr>
    </w:p>
    <w:p w14:paraId="3E666B61" w14:textId="6FA63AA8" w:rsidR="004764E3" w:rsidRPr="00F03548" w:rsidRDefault="004764E3" w:rsidP="004764E3">
      <w:pPr>
        <w:pStyle w:val="NoSpacing"/>
        <w:rPr>
          <w:rFonts w:asciiTheme="minorHAnsi" w:eastAsia="Times New Roman" w:hAnsiTheme="minorHAnsi" w:cstheme="minorHAnsi"/>
          <w:b/>
          <w:bCs/>
          <w:color w:val="000000"/>
          <w:sz w:val="24"/>
          <w:szCs w:val="24"/>
          <w:bdr w:val="none" w:sz="0" w:space="0" w:color="auto" w:frame="1"/>
          <w:lang w:eastAsia="en-GB"/>
        </w:rPr>
      </w:pPr>
      <w:r w:rsidRPr="00F03548">
        <w:rPr>
          <w:rFonts w:asciiTheme="minorHAnsi" w:eastAsia="Times New Roman" w:hAnsiTheme="minorHAnsi" w:cstheme="minorHAnsi"/>
          <w:b/>
          <w:bCs/>
          <w:color w:val="000000"/>
          <w:sz w:val="24"/>
          <w:szCs w:val="24"/>
          <w:bdr w:val="none" w:sz="0" w:space="0" w:color="auto" w:frame="1"/>
          <w:lang w:eastAsia="en-GB"/>
        </w:rPr>
        <w:t xml:space="preserve">When: </w:t>
      </w:r>
      <w:r w:rsidRPr="00283F59">
        <w:rPr>
          <w:rFonts w:asciiTheme="minorHAnsi" w:eastAsia="Times New Roman" w:hAnsiTheme="minorHAnsi" w:cstheme="minorHAnsi"/>
          <w:color w:val="000000"/>
          <w:sz w:val="24"/>
          <w:szCs w:val="24"/>
          <w:bdr w:val="none" w:sz="0" w:space="0" w:color="auto" w:frame="1"/>
          <w:lang w:eastAsia="en-GB"/>
        </w:rPr>
        <w:t>ASAP</w:t>
      </w:r>
    </w:p>
    <w:p w14:paraId="7A323F01" w14:textId="77777777" w:rsidR="004764E3" w:rsidRPr="00F03548" w:rsidRDefault="004764E3" w:rsidP="004764E3">
      <w:pPr>
        <w:pStyle w:val="NoSpacing"/>
        <w:rPr>
          <w:rFonts w:asciiTheme="minorHAnsi" w:eastAsia="Times New Roman" w:hAnsiTheme="minorHAnsi" w:cstheme="minorHAnsi"/>
          <w:b/>
          <w:bCs/>
          <w:color w:val="000000"/>
          <w:sz w:val="24"/>
          <w:szCs w:val="24"/>
          <w:bdr w:val="none" w:sz="0" w:space="0" w:color="auto" w:frame="1"/>
          <w:lang w:eastAsia="en-GB"/>
        </w:rPr>
      </w:pPr>
    </w:p>
    <w:p w14:paraId="74A7F03D" w14:textId="59C591F6" w:rsidR="004764E3" w:rsidRPr="00F03548" w:rsidRDefault="004764E3" w:rsidP="004764E3">
      <w:pPr>
        <w:pStyle w:val="NoSpacing"/>
        <w:rPr>
          <w:rFonts w:asciiTheme="minorHAnsi" w:eastAsia="Times New Roman" w:hAnsiTheme="minorHAnsi" w:cstheme="minorHAnsi"/>
          <w:b/>
          <w:bCs/>
          <w:iCs/>
          <w:color w:val="000000"/>
          <w:sz w:val="24"/>
          <w:szCs w:val="24"/>
          <w:bdr w:val="none" w:sz="0" w:space="0" w:color="auto" w:frame="1"/>
          <w:lang w:eastAsia="en-GB"/>
        </w:rPr>
      </w:pPr>
      <w:r w:rsidRPr="00F03548">
        <w:rPr>
          <w:rFonts w:asciiTheme="minorHAnsi" w:eastAsia="Times New Roman" w:hAnsiTheme="minorHAnsi" w:cstheme="minorHAnsi"/>
          <w:b/>
          <w:bCs/>
          <w:color w:val="000000"/>
          <w:sz w:val="24"/>
          <w:szCs w:val="24"/>
          <w:bdr w:val="none" w:sz="0" w:space="0" w:color="auto" w:frame="1"/>
          <w:lang w:eastAsia="en-GB"/>
        </w:rPr>
        <w:t xml:space="preserve">Time commitment: </w:t>
      </w:r>
      <w:r w:rsidRPr="00F03548">
        <w:rPr>
          <w:rFonts w:asciiTheme="minorHAnsi" w:eastAsia="Times New Roman" w:hAnsiTheme="minorHAnsi" w:cstheme="minorHAnsi"/>
          <w:iCs/>
          <w:color w:val="000000"/>
          <w:sz w:val="24"/>
          <w:szCs w:val="24"/>
          <w:lang w:eastAsia="en-GB"/>
        </w:rPr>
        <w:t>37 hours per week (including out of hours and weekend working as needed)</w:t>
      </w:r>
    </w:p>
    <w:p w14:paraId="69B83D22" w14:textId="77777777" w:rsidR="004764E3" w:rsidRPr="00F03548" w:rsidRDefault="004764E3" w:rsidP="004764E3">
      <w:pPr>
        <w:pStyle w:val="NoSpacing"/>
        <w:rPr>
          <w:rFonts w:asciiTheme="minorHAnsi" w:eastAsia="Times New Roman" w:hAnsiTheme="minorHAnsi" w:cstheme="minorHAnsi"/>
          <w:b/>
          <w:bCs/>
          <w:color w:val="000000"/>
          <w:sz w:val="24"/>
          <w:szCs w:val="24"/>
          <w:bdr w:val="none" w:sz="0" w:space="0" w:color="auto" w:frame="1"/>
          <w:lang w:eastAsia="en-GB"/>
        </w:rPr>
      </w:pPr>
    </w:p>
    <w:p w14:paraId="6EC3BC50" w14:textId="76F776D0" w:rsidR="00C44C7A" w:rsidRPr="00F03548" w:rsidRDefault="00FD6AED" w:rsidP="00C44C7A">
      <w:pPr>
        <w:jc w:val="both"/>
        <w:rPr>
          <w:rFonts w:cstheme="minorHAnsi"/>
          <w:b/>
          <w:i/>
        </w:rPr>
      </w:pPr>
      <w:r w:rsidRPr="00F03548">
        <w:rPr>
          <w:rFonts w:eastAsia="Times New Roman" w:cstheme="minorHAnsi"/>
          <w:b/>
          <w:bCs/>
          <w:color w:val="000000"/>
          <w:bdr w:val="none" w:sz="0" w:space="0" w:color="auto" w:frame="1"/>
          <w:lang w:eastAsia="en-GB"/>
        </w:rPr>
        <w:t xml:space="preserve">Duration: </w:t>
      </w:r>
      <w:r w:rsidRPr="00F03548">
        <w:rPr>
          <w:rFonts w:eastAsia="Times New Roman" w:cstheme="minorHAnsi"/>
          <w:color w:val="000000"/>
          <w:bdr w:val="none" w:sz="0" w:space="0" w:color="auto" w:frame="1"/>
          <w:lang w:eastAsia="en-GB"/>
        </w:rPr>
        <w:t>This post is initially funded for 24 months and any extension will be subject to funding and need.</w:t>
      </w:r>
      <w:r w:rsidR="00C44C7A" w:rsidRPr="00F03548">
        <w:rPr>
          <w:rFonts w:eastAsia="Times New Roman" w:cstheme="minorHAnsi"/>
          <w:color w:val="000000"/>
          <w:bdr w:val="none" w:sz="0" w:space="0" w:color="auto" w:frame="1"/>
          <w:lang w:eastAsia="en-GB"/>
        </w:rPr>
        <w:t xml:space="preserve"> </w:t>
      </w:r>
      <w:r w:rsidR="00C44C7A" w:rsidRPr="00F03548">
        <w:rPr>
          <w:rFonts w:cstheme="minorHAnsi"/>
        </w:rPr>
        <w:t xml:space="preserve">The first </w:t>
      </w:r>
      <w:r w:rsidR="00334A94" w:rsidRPr="00F03548">
        <w:rPr>
          <w:rFonts w:cstheme="minorHAnsi"/>
        </w:rPr>
        <w:t>3</w:t>
      </w:r>
      <w:r w:rsidR="00C44C7A" w:rsidRPr="00F03548">
        <w:rPr>
          <w:rFonts w:cstheme="minorHAnsi"/>
        </w:rPr>
        <w:t xml:space="preserve"> months of employment will be on probation</w:t>
      </w:r>
    </w:p>
    <w:p w14:paraId="26F918A9" w14:textId="77777777" w:rsidR="004764E3" w:rsidRPr="00F03548" w:rsidRDefault="004764E3" w:rsidP="004764E3">
      <w:pPr>
        <w:pStyle w:val="NoSpacing"/>
        <w:rPr>
          <w:rFonts w:asciiTheme="minorHAnsi" w:eastAsia="Times New Roman" w:hAnsiTheme="minorHAnsi" w:cstheme="minorHAnsi"/>
          <w:b/>
          <w:bCs/>
          <w:color w:val="000000"/>
          <w:sz w:val="24"/>
          <w:szCs w:val="24"/>
          <w:bdr w:val="none" w:sz="0" w:space="0" w:color="auto" w:frame="1"/>
          <w:lang w:eastAsia="en-GB"/>
        </w:rPr>
      </w:pPr>
    </w:p>
    <w:p w14:paraId="3D33D473" w14:textId="2944BCEB" w:rsidR="004764E3" w:rsidRPr="00F03548" w:rsidRDefault="004764E3" w:rsidP="004764E3">
      <w:pPr>
        <w:rPr>
          <w:rFonts w:cstheme="minorHAnsi"/>
        </w:rPr>
      </w:pPr>
      <w:r w:rsidRPr="00F03548">
        <w:rPr>
          <w:rFonts w:cstheme="minorHAnsi"/>
          <w:b/>
        </w:rPr>
        <w:t xml:space="preserve">Overview of the role: </w:t>
      </w:r>
      <w:r w:rsidRPr="00F03548">
        <w:rPr>
          <w:rFonts w:cstheme="minorHAnsi"/>
        </w:rPr>
        <w:t>This role involves overseeing</w:t>
      </w:r>
      <w:r w:rsidR="002458E9" w:rsidRPr="00F03548">
        <w:rPr>
          <w:rFonts w:cstheme="minorHAnsi"/>
        </w:rPr>
        <w:t xml:space="preserve"> and ensuring the effective functioning of </w:t>
      </w:r>
      <w:r w:rsidRPr="00F03548">
        <w:rPr>
          <w:rFonts w:cstheme="minorHAnsi"/>
        </w:rPr>
        <w:t xml:space="preserve">each element of </w:t>
      </w:r>
      <w:r w:rsidR="00283F59">
        <w:rPr>
          <w:rFonts w:cstheme="minorHAnsi"/>
        </w:rPr>
        <w:t>Gateshead F</w:t>
      </w:r>
      <w:r w:rsidRPr="00F03548">
        <w:rPr>
          <w:rFonts w:cstheme="minorHAnsi"/>
        </w:rPr>
        <w:t>oodbank project including; distribution centres, warehouse, donations, fundraising, communications and signposting. A key part is the management of a team of volunteers to support each function.</w:t>
      </w:r>
    </w:p>
    <w:p w14:paraId="086A1D71" w14:textId="77777777" w:rsidR="004764E3" w:rsidRPr="00F03548" w:rsidRDefault="004764E3" w:rsidP="004764E3">
      <w:pPr>
        <w:rPr>
          <w:rFonts w:cstheme="minorHAnsi"/>
        </w:rPr>
      </w:pPr>
    </w:p>
    <w:p w14:paraId="69F82D79" w14:textId="77777777" w:rsidR="004764E3" w:rsidRPr="00F03548" w:rsidRDefault="004764E3" w:rsidP="004764E3">
      <w:pPr>
        <w:rPr>
          <w:rFonts w:cstheme="minorHAnsi"/>
          <w:b/>
        </w:rPr>
      </w:pPr>
      <w:r w:rsidRPr="00F03548">
        <w:rPr>
          <w:rFonts w:cstheme="minorHAnsi"/>
          <w:b/>
        </w:rPr>
        <w:t>Key tasks</w:t>
      </w:r>
    </w:p>
    <w:p w14:paraId="70F5685A" w14:textId="1B8D0133" w:rsidR="004764E3" w:rsidRPr="00F03548" w:rsidRDefault="004764E3" w:rsidP="004764E3">
      <w:pPr>
        <w:pStyle w:val="ListParagraph"/>
        <w:numPr>
          <w:ilvl w:val="0"/>
          <w:numId w:val="3"/>
        </w:numPr>
        <w:spacing w:after="0"/>
        <w:rPr>
          <w:rFonts w:cstheme="minorHAnsi"/>
          <w:sz w:val="24"/>
          <w:szCs w:val="24"/>
        </w:rPr>
      </w:pPr>
      <w:r w:rsidRPr="00F03548">
        <w:rPr>
          <w:rFonts w:cstheme="minorHAnsi"/>
          <w:sz w:val="24"/>
          <w:szCs w:val="24"/>
        </w:rPr>
        <w:t xml:space="preserve">Manage and run </w:t>
      </w:r>
      <w:r w:rsidR="00283F59">
        <w:rPr>
          <w:rFonts w:cstheme="minorHAnsi"/>
          <w:sz w:val="24"/>
          <w:szCs w:val="24"/>
        </w:rPr>
        <w:t>Gateshead Fo</w:t>
      </w:r>
      <w:r w:rsidRPr="00F03548">
        <w:rPr>
          <w:rFonts w:cstheme="minorHAnsi"/>
          <w:sz w:val="24"/>
          <w:szCs w:val="24"/>
        </w:rPr>
        <w:t>odbank in conjunction with the trustees</w:t>
      </w:r>
      <w:r w:rsidR="00A817CC" w:rsidRPr="00F03548">
        <w:rPr>
          <w:rFonts w:cstheme="minorHAnsi"/>
          <w:sz w:val="24"/>
          <w:szCs w:val="24"/>
        </w:rPr>
        <w:t xml:space="preserve"> to enable the foodbank to fulfil its objectives.</w:t>
      </w:r>
    </w:p>
    <w:p w14:paraId="11B12608" w14:textId="77777777" w:rsidR="004764E3" w:rsidRPr="00F03548" w:rsidRDefault="004764E3" w:rsidP="004764E3">
      <w:pPr>
        <w:pStyle w:val="ListParagraph"/>
        <w:numPr>
          <w:ilvl w:val="0"/>
          <w:numId w:val="3"/>
        </w:numPr>
        <w:spacing w:after="0"/>
        <w:rPr>
          <w:rFonts w:cstheme="minorHAnsi"/>
          <w:sz w:val="24"/>
          <w:szCs w:val="24"/>
        </w:rPr>
      </w:pPr>
      <w:r w:rsidRPr="00F03548">
        <w:rPr>
          <w:rFonts w:cstheme="minorHAnsi"/>
          <w:sz w:val="24"/>
          <w:szCs w:val="24"/>
        </w:rPr>
        <w:t>Ensure that all processes and procedures in the Trussell Trust foodbank operating manual are being followed</w:t>
      </w:r>
    </w:p>
    <w:p w14:paraId="540CB295" w14:textId="57570D30" w:rsidR="004764E3" w:rsidRPr="00F03548" w:rsidRDefault="004764E3" w:rsidP="004764E3">
      <w:pPr>
        <w:pStyle w:val="ListParagraph"/>
        <w:numPr>
          <w:ilvl w:val="0"/>
          <w:numId w:val="3"/>
        </w:numPr>
        <w:spacing w:after="0"/>
        <w:rPr>
          <w:rFonts w:cstheme="minorHAnsi"/>
          <w:sz w:val="24"/>
          <w:szCs w:val="24"/>
        </w:rPr>
      </w:pPr>
      <w:r w:rsidRPr="00F03548">
        <w:rPr>
          <w:rFonts w:cstheme="minorHAnsi"/>
          <w:sz w:val="24"/>
          <w:szCs w:val="24"/>
        </w:rPr>
        <w:t xml:space="preserve">Ensure that </w:t>
      </w:r>
      <w:r w:rsidR="00283F59">
        <w:rPr>
          <w:rFonts w:cstheme="minorHAnsi"/>
          <w:sz w:val="24"/>
          <w:szCs w:val="24"/>
        </w:rPr>
        <w:t>Gateshead F</w:t>
      </w:r>
      <w:r w:rsidRPr="00F03548">
        <w:rPr>
          <w:rFonts w:cstheme="minorHAnsi"/>
          <w:sz w:val="24"/>
          <w:szCs w:val="24"/>
        </w:rPr>
        <w:t>oodbank meets health and safety/environmental health standards in all its locations</w:t>
      </w:r>
    </w:p>
    <w:p w14:paraId="6DCA41B9" w14:textId="175F5121" w:rsidR="00E64B01" w:rsidRPr="00F03548" w:rsidRDefault="00E64B01" w:rsidP="00E64B01">
      <w:pPr>
        <w:pStyle w:val="ListParagraph"/>
        <w:numPr>
          <w:ilvl w:val="0"/>
          <w:numId w:val="3"/>
        </w:numPr>
        <w:spacing w:after="0"/>
        <w:rPr>
          <w:rFonts w:cstheme="minorHAnsi"/>
          <w:sz w:val="24"/>
          <w:szCs w:val="24"/>
        </w:rPr>
      </w:pPr>
      <w:r w:rsidRPr="00F03548">
        <w:rPr>
          <w:rFonts w:cstheme="minorHAnsi"/>
          <w:sz w:val="24"/>
          <w:szCs w:val="24"/>
        </w:rPr>
        <w:t>Support excellent communications between the</w:t>
      </w:r>
      <w:r w:rsidR="001F76E8" w:rsidRPr="00F03548">
        <w:rPr>
          <w:rFonts w:cstheme="minorHAnsi"/>
          <w:sz w:val="24"/>
          <w:szCs w:val="24"/>
        </w:rPr>
        <w:t xml:space="preserve"> </w:t>
      </w:r>
      <w:r w:rsidRPr="00F03548">
        <w:rPr>
          <w:rFonts w:cstheme="minorHAnsi"/>
          <w:sz w:val="24"/>
          <w:szCs w:val="24"/>
        </w:rPr>
        <w:t>distribution centres</w:t>
      </w:r>
      <w:r w:rsidR="001F76E8" w:rsidRPr="00F03548">
        <w:rPr>
          <w:rFonts w:cstheme="minorHAnsi"/>
          <w:sz w:val="24"/>
          <w:szCs w:val="24"/>
        </w:rPr>
        <w:t xml:space="preserve"> and warehouse</w:t>
      </w:r>
    </w:p>
    <w:p w14:paraId="5D7E9A71" w14:textId="77777777" w:rsidR="004764E3" w:rsidRPr="00F03548" w:rsidRDefault="004764E3" w:rsidP="004764E3">
      <w:pPr>
        <w:pStyle w:val="ListParagraph"/>
        <w:numPr>
          <w:ilvl w:val="0"/>
          <w:numId w:val="3"/>
        </w:numPr>
        <w:spacing w:after="0"/>
        <w:rPr>
          <w:rFonts w:cstheme="minorHAnsi"/>
          <w:sz w:val="24"/>
          <w:szCs w:val="24"/>
        </w:rPr>
      </w:pPr>
      <w:r w:rsidRPr="00F03548">
        <w:rPr>
          <w:rFonts w:cstheme="minorHAnsi"/>
          <w:sz w:val="24"/>
          <w:szCs w:val="24"/>
        </w:rPr>
        <w:t>Organise and facilitate volunteer training</w:t>
      </w:r>
    </w:p>
    <w:p w14:paraId="088EF66C" w14:textId="77777777" w:rsidR="002F2106" w:rsidRPr="00F03548" w:rsidRDefault="00623AB0" w:rsidP="004E0358">
      <w:pPr>
        <w:pStyle w:val="ListParagraph"/>
        <w:numPr>
          <w:ilvl w:val="0"/>
          <w:numId w:val="3"/>
        </w:numPr>
        <w:spacing w:after="0"/>
        <w:rPr>
          <w:rFonts w:cstheme="minorHAnsi"/>
          <w:sz w:val="24"/>
          <w:szCs w:val="24"/>
        </w:rPr>
      </w:pPr>
      <w:r w:rsidRPr="00F03548">
        <w:rPr>
          <w:rFonts w:cstheme="minorHAnsi"/>
          <w:sz w:val="24"/>
          <w:szCs w:val="24"/>
        </w:rPr>
        <w:t>Lead monthly meetings for new referrers</w:t>
      </w:r>
    </w:p>
    <w:p w14:paraId="6FE08503" w14:textId="4B356370" w:rsidR="004E0358" w:rsidRPr="00F03548" w:rsidRDefault="002F2106" w:rsidP="002F2106">
      <w:pPr>
        <w:pStyle w:val="ListParagraph"/>
        <w:numPr>
          <w:ilvl w:val="0"/>
          <w:numId w:val="3"/>
        </w:numPr>
        <w:spacing w:after="0"/>
        <w:rPr>
          <w:rFonts w:cstheme="minorHAnsi"/>
          <w:sz w:val="24"/>
          <w:szCs w:val="24"/>
        </w:rPr>
      </w:pPr>
      <w:r w:rsidRPr="00F03548">
        <w:rPr>
          <w:rFonts w:cstheme="minorHAnsi"/>
          <w:sz w:val="24"/>
          <w:szCs w:val="24"/>
        </w:rPr>
        <w:t>Review and develop relationships with local referral agencies and statutory bodies</w:t>
      </w:r>
    </w:p>
    <w:p w14:paraId="52ECEF4C" w14:textId="395B11DD" w:rsidR="004E0358" w:rsidRPr="00F03548" w:rsidRDefault="004E0358" w:rsidP="004E0358">
      <w:pPr>
        <w:pStyle w:val="ListParagraph"/>
        <w:numPr>
          <w:ilvl w:val="0"/>
          <w:numId w:val="3"/>
        </w:numPr>
        <w:spacing w:after="0"/>
        <w:rPr>
          <w:rFonts w:cstheme="minorHAnsi"/>
          <w:sz w:val="24"/>
          <w:szCs w:val="24"/>
        </w:rPr>
      </w:pPr>
      <w:r w:rsidRPr="00F03548">
        <w:rPr>
          <w:rFonts w:cstheme="minorHAnsi"/>
          <w:sz w:val="24"/>
          <w:szCs w:val="24"/>
        </w:rPr>
        <w:t xml:space="preserve">Use data to liaise with financial support advisers </w:t>
      </w:r>
      <w:r w:rsidR="00E64B01" w:rsidRPr="00F03548">
        <w:rPr>
          <w:rFonts w:cstheme="minorHAnsi"/>
          <w:sz w:val="24"/>
          <w:szCs w:val="24"/>
        </w:rPr>
        <w:t xml:space="preserve">on a regular basis </w:t>
      </w:r>
      <w:r w:rsidRPr="00F03548">
        <w:rPr>
          <w:rFonts w:cstheme="minorHAnsi"/>
          <w:sz w:val="24"/>
          <w:szCs w:val="24"/>
        </w:rPr>
        <w:t xml:space="preserve">to enable </w:t>
      </w:r>
      <w:r w:rsidR="00283F59">
        <w:rPr>
          <w:rFonts w:cstheme="minorHAnsi"/>
          <w:sz w:val="24"/>
          <w:szCs w:val="24"/>
        </w:rPr>
        <w:t>f</w:t>
      </w:r>
      <w:r w:rsidRPr="00F03548">
        <w:rPr>
          <w:rFonts w:cstheme="minorHAnsi"/>
          <w:sz w:val="24"/>
          <w:szCs w:val="24"/>
        </w:rPr>
        <w:t>oodbank users to access further support</w:t>
      </w:r>
    </w:p>
    <w:p w14:paraId="13863CE0" w14:textId="7CED76A1" w:rsidR="00E64B01" w:rsidRPr="00F03548" w:rsidRDefault="00E64B01" w:rsidP="00E64B01">
      <w:pPr>
        <w:pStyle w:val="ListParagraph"/>
        <w:numPr>
          <w:ilvl w:val="0"/>
          <w:numId w:val="3"/>
        </w:numPr>
        <w:spacing w:after="0"/>
        <w:rPr>
          <w:rFonts w:cstheme="minorHAnsi"/>
          <w:sz w:val="24"/>
          <w:szCs w:val="24"/>
        </w:rPr>
      </w:pPr>
      <w:r w:rsidRPr="00F03548">
        <w:rPr>
          <w:rFonts w:cstheme="minorHAnsi"/>
          <w:sz w:val="24"/>
          <w:szCs w:val="24"/>
        </w:rPr>
        <w:t>Attend Regional Trussell Trust meetings and meetings with partner organisations as necessary</w:t>
      </w:r>
    </w:p>
    <w:p w14:paraId="6E54133A" w14:textId="732418AC" w:rsidR="004E0358" w:rsidRPr="00F03548" w:rsidRDefault="004E0358" w:rsidP="004E0358">
      <w:pPr>
        <w:pStyle w:val="ListParagraph"/>
        <w:numPr>
          <w:ilvl w:val="0"/>
          <w:numId w:val="3"/>
        </w:numPr>
        <w:spacing w:after="0"/>
        <w:rPr>
          <w:rFonts w:cstheme="minorHAnsi"/>
          <w:sz w:val="24"/>
          <w:szCs w:val="24"/>
        </w:rPr>
      </w:pPr>
      <w:r w:rsidRPr="00F03548">
        <w:rPr>
          <w:rFonts w:cstheme="minorHAnsi"/>
          <w:sz w:val="24"/>
          <w:szCs w:val="24"/>
        </w:rPr>
        <w:t>Lead and support the development of new projects and work with other organisations on existing projects</w:t>
      </w:r>
    </w:p>
    <w:p w14:paraId="4AD378EB" w14:textId="3195A356" w:rsidR="00C44C7A" w:rsidRPr="00F03548" w:rsidRDefault="00C44C7A" w:rsidP="00C44C7A">
      <w:pPr>
        <w:pStyle w:val="Bullets"/>
        <w:numPr>
          <w:ilvl w:val="0"/>
          <w:numId w:val="3"/>
        </w:numPr>
      </w:pPr>
      <w:r w:rsidRPr="00F03548">
        <w:t>Maintain data privacy in accordance with GDPR</w:t>
      </w:r>
    </w:p>
    <w:p w14:paraId="2972CFDA" w14:textId="77777777" w:rsidR="004764E3" w:rsidRPr="00F03548" w:rsidRDefault="004764E3" w:rsidP="004764E3">
      <w:pPr>
        <w:ind w:left="720" w:hanging="720"/>
        <w:rPr>
          <w:rFonts w:cstheme="minorHAnsi"/>
        </w:rPr>
      </w:pPr>
    </w:p>
    <w:p w14:paraId="00B190EA" w14:textId="262EC081" w:rsidR="00E64B01" w:rsidRPr="00F03548" w:rsidRDefault="004764E3" w:rsidP="004764E3">
      <w:pPr>
        <w:rPr>
          <w:rFonts w:cstheme="minorHAnsi"/>
          <w:b/>
          <w:bCs/>
        </w:rPr>
      </w:pPr>
      <w:r w:rsidRPr="00F03548">
        <w:rPr>
          <w:rFonts w:cstheme="minorHAnsi"/>
          <w:b/>
          <w:bCs/>
        </w:rPr>
        <w:t>Other responsibilities, along with a team of volunteers, include:</w:t>
      </w:r>
    </w:p>
    <w:p w14:paraId="37111A67" w14:textId="77777777" w:rsidR="00E64B01" w:rsidRPr="00F03548" w:rsidRDefault="00E64B01" w:rsidP="00E64B01">
      <w:pPr>
        <w:pStyle w:val="ListParagraph"/>
        <w:numPr>
          <w:ilvl w:val="0"/>
          <w:numId w:val="3"/>
        </w:numPr>
        <w:spacing w:after="0"/>
        <w:rPr>
          <w:rFonts w:cstheme="minorHAnsi"/>
          <w:sz w:val="24"/>
          <w:szCs w:val="24"/>
        </w:rPr>
      </w:pPr>
      <w:r w:rsidRPr="00F03548">
        <w:rPr>
          <w:rFonts w:cstheme="minorHAnsi"/>
          <w:sz w:val="24"/>
          <w:szCs w:val="24"/>
        </w:rPr>
        <w:t>Ensure that local data is entered onto the online data collection system</w:t>
      </w:r>
    </w:p>
    <w:p w14:paraId="7898421B" w14:textId="77777777" w:rsidR="004764E3" w:rsidRPr="00F03548" w:rsidRDefault="004764E3" w:rsidP="004764E3">
      <w:pPr>
        <w:pStyle w:val="ListParagraph"/>
        <w:numPr>
          <w:ilvl w:val="0"/>
          <w:numId w:val="3"/>
        </w:numPr>
        <w:spacing w:after="0"/>
        <w:rPr>
          <w:rFonts w:cstheme="minorHAnsi"/>
          <w:sz w:val="24"/>
          <w:szCs w:val="24"/>
        </w:rPr>
      </w:pPr>
      <w:r w:rsidRPr="00F03548">
        <w:rPr>
          <w:rFonts w:cstheme="minorHAnsi"/>
          <w:sz w:val="24"/>
          <w:szCs w:val="24"/>
        </w:rPr>
        <w:t xml:space="preserve">Organise and run food collections (with supermarket co-ordinator)  </w:t>
      </w:r>
    </w:p>
    <w:p w14:paraId="042D014B" w14:textId="6C7439BE" w:rsidR="004764E3" w:rsidRPr="00F03548" w:rsidRDefault="00623AB0" w:rsidP="004764E3">
      <w:pPr>
        <w:pStyle w:val="ListParagraph"/>
        <w:numPr>
          <w:ilvl w:val="0"/>
          <w:numId w:val="3"/>
        </w:numPr>
        <w:spacing w:after="0"/>
        <w:rPr>
          <w:rFonts w:cstheme="minorHAnsi"/>
          <w:sz w:val="24"/>
          <w:szCs w:val="24"/>
        </w:rPr>
      </w:pPr>
      <w:r w:rsidRPr="00F03548">
        <w:rPr>
          <w:rFonts w:cstheme="minorHAnsi"/>
          <w:sz w:val="24"/>
          <w:szCs w:val="24"/>
        </w:rPr>
        <w:t>Be familiar with</w:t>
      </w:r>
      <w:r w:rsidR="004764E3" w:rsidRPr="00F03548">
        <w:rPr>
          <w:rFonts w:cstheme="minorHAnsi"/>
          <w:sz w:val="24"/>
          <w:szCs w:val="24"/>
        </w:rPr>
        <w:t xml:space="preserve"> day-to-day running of warehouse (with warehouse manager) </w:t>
      </w:r>
    </w:p>
    <w:p w14:paraId="4D975AE9" w14:textId="05272410" w:rsidR="004764E3" w:rsidRPr="00F03548" w:rsidRDefault="00623AB0" w:rsidP="004764E3">
      <w:pPr>
        <w:pStyle w:val="ListParagraph"/>
        <w:numPr>
          <w:ilvl w:val="0"/>
          <w:numId w:val="3"/>
        </w:numPr>
        <w:spacing w:after="0"/>
        <w:rPr>
          <w:rFonts w:cstheme="minorHAnsi"/>
          <w:sz w:val="24"/>
          <w:szCs w:val="24"/>
        </w:rPr>
      </w:pPr>
      <w:r w:rsidRPr="00F03548">
        <w:rPr>
          <w:rFonts w:cstheme="minorHAnsi"/>
          <w:sz w:val="24"/>
          <w:szCs w:val="24"/>
        </w:rPr>
        <w:t>Liaise with warehouse regarding</w:t>
      </w:r>
      <w:r w:rsidR="004764E3" w:rsidRPr="00F03548">
        <w:rPr>
          <w:rFonts w:cstheme="minorHAnsi"/>
          <w:sz w:val="24"/>
          <w:szCs w:val="24"/>
        </w:rPr>
        <w:t xml:space="preserve"> </w:t>
      </w:r>
      <w:r w:rsidRPr="00F03548">
        <w:rPr>
          <w:rFonts w:cstheme="minorHAnsi"/>
          <w:sz w:val="24"/>
          <w:szCs w:val="24"/>
        </w:rPr>
        <w:t>stock control at</w:t>
      </w:r>
      <w:r w:rsidR="004764E3" w:rsidRPr="00F03548">
        <w:rPr>
          <w:rFonts w:cstheme="minorHAnsi"/>
          <w:sz w:val="24"/>
          <w:szCs w:val="24"/>
        </w:rPr>
        <w:t xml:space="preserve"> foodbank centre(s)</w:t>
      </w:r>
    </w:p>
    <w:p w14:paraId="42876D1E" w14:textId="77777777" w:rsidR="004764E3" w:rsidRPr="00F03548" w:rsidRDefault="004764E3" w:rsidP="004764E3">
      <w:pPr>
        <w:pStyle w:val="ListParagraph"/>
        <w:numPr>
          <w:ilvl w:val="0"/>
          <w:numId w:val="3"/>
        </w:numPr>
        <w:spacing w:after="0"/>
        <w:rPr>
          <w:rFonts w:cstheme="minorHAnsi"/>
          <w:sz w:val="24"/>
          <w:szCs w:val="24"/>
        </w:rPr>
      </w:pPr>
      <w:r w:rsidRPr="00F03548">
        <w:rPr>
          <w:rFonts w:cstheme="minorHAnsi"/>
          <w:sz w:val="24"/>
          <w:szCs w:val="24"/>
        </w:rPr>
        <w:lastRenderedPageBreak/>
        <w:t xml:space="preserve">Manage all foodbank volunteers (ensuring adequate training &amp; support) and oversee volunteer timetable to ensure best use of volunteers </w:t>
      </w:r>
    </w:p>
    <w:p w14:paraId="6071F4E2" w14:textId="1675C74A" w:rsidR="004764E3" w:rsidRPr="00F03548" w:rsidRDefault="004764E3" w:rsidP="004764E3">
      <w:pPr>
        <w:pStyle w:val="ListParagraph"/>
        <w:numPr>
          <w:ilvl w:val="0"/>
          <w:numId w:val="3"/>
        </w:numPr>
        <w:spacing w:after="0"/>
        <w:rPr>
          <w:rFonts w:cstheme="minorHAnsi"/>
          <w:sz w:val="24"/>
          <w:szCs w:val="24"/>
        </w:rPr>
      </w:pPr>
      <w:r w:rsidRPr="00F03548">
        <w:rPr>
          <w:rFonts w:cstheme="minorHAnsi"/>
          <w:sz w:val="24"/>
          <w:szCs w:val="24"/>
        </w:rPr>
        <w:t xml:space="preserve">Liaise with </w:t>
      </w:r>
      <w:r w:rsidR="00C25170" w:rsidRPr="00F03548">
        <w:rPr>
          <w:rFonts w:cstheme="minorHAnsi"/>
          <w:sz w:val="24"/>
          <w:szCs w:val="24"/>
        </w:rPr>
        <w:t>foodbank users</w:t>
      </w:r>
      <w:r w:rsidRPr="00F03548">
        <w:rPr>
          <w:rFonts w:cstheme="minorHAnsi"/>
          <w:sz w:val="24"/>
          <w:szCs w:val="24"/>
        </w:rPr>
        <w:t>, referral agencies, funders, and donors to grow the project, raise awareness and funds, and resolve any issues that may arise</w:t>
      </w:r>
    </w:p>
    <w:p w14:paraId="0ECC6BE7" w14:textId="40DAA65C" w:rsidR="004764E3" w:rsidRPr="00F03548" w:rsidRDefault="004764E3" w:rsidP="004764E3">
      <w:pPr>
        <w:pStyle w:val="ListParagraph"/>
        <w:numPr>
          <w:ilvl w:val="0"/>
          <w:numId w:val="3"/>
        </w:numPr>
        <w:spacing w:after="0"/>
        <w:rPr>
          <w:rFonts w:cstheme="minorHAnsi"/>
          <w:sz w:val="24"/>
          <w:szCs w:val="24"/>
        </w:rPr>
      </w:pPr>
      <w:r w:rsidRPr="00F03548">
        <w:rPr>
          <w:rFonts w:cstheme="minorHAnsi"/>
          <w:sz w:val="24"/>
          <w:szCs w:val="24"/>
        </w:rPr>
        <w:t>Produce monthly project reports for the trustees, or as required by funding bodies</w:t>
      </w:r>
    </w:p>
    <w:p w14:paraId="1F2CDE88" w14:textId="6F1F68C4" w:rsidR="004E0358" w:rsidRPr="00F03548" w:rsidRDefault="004E0358" w:rsidP="004764E3">
      <w:pPr>
        <w:pStyle w:val="ListParagraph"/>
        <w:numPr>
          <w:ilvl w:val="0"/>
          <w:numId w:val="3"/>
        </w:numPr>
        <w:spacing w:after="0"/>
        <w:rPr>
          <w:rFonts w:cstheme="minorHAnsi"/>
          <w:sz w:val="24"/>
          <w:szCs w:val="24"/>
        </w:rPr>
      </w:pPr>
      <w:r w:rsidRPr="00F03548">
        <w:rPr>
          <w:rFonts w:cstheme="minorHAnsi"/>
          <w:sz w:val="24"/>
          <w:szCs w:val="24"/>
        </w:rPr>
        <w:t>Develop ways to encourage participation of foodbank users to address the underlying issues of poverty and work alongside other partners</w:t>
      </w:r>
    </w:p>
    <w:p w14:paraId="23032310" w14:textId="4A88A97F" w:rsidR="002458E9" w:rsidRPr="00F03548" w:rsidRDefault="002458E9" w:rsidP="004764E3">
      <w:pPr>
        <w:pStyle w:val="ListParagraph"/>
        <w:numPr>
          <w:ilvl w:val="0"/>
          <w:numId w:val="3"/>
        </w:numPr>
        <w:spacing w:after="0"/>
        <w:rPr>
          <w:rFonts w:cstheme="minorHAnsi"/>
          <w:sz w:val="24"/>
          <w:szCs w:val="24"/>
        </w:rPr>
      </w:pPr>
      <w:r w:rsidRPr="00F03548">
        <w:rPr>
          <w:rFonts w:cstheme="minorHAnsi"/>
          <w:sz w:val="24"/>
          <w:szCs w:val="24"/>
        </w:rPr>
        <w:t xml:space="preserve">Any other duties that may be required to help the </w:t>
      </w:r>
      <w:r w:rsidR="00283F59">
        <w:rPr>
          <w:rFonts w:cstheme="minorHAnsi"/>
          <w:sz w:val="24"/>
          <w:szCs w:val="24"/>
        </w:rPr>
        <w:t>Gateshead F</w:t>
      </w:r>
      <w:r w:rsidRPr="00F03548">
        <w:rPr>
          <w:rFonts w:cstheme="minorHAnsi"/>
          <w:sz w:val="24"/>
          <w:szCs w:val="24"/>
        </w:rPr>
        <w:t xml:space="preserve">oodbank meet its objectives. </w:t>
      </w:r>
    </w:p>
    <w:p w14:paraId="5DB87D7B" w14:textId="77777777" w:rsidR="00D00A61" w:rsidRPr="00D00A61" w:rsidRDefault="00D00A61" w:rsidP="00D00A61">
      <w:pPr>
        <w:rPr>
          <w:rFonts w:cstheme="minorHAnsi"/>
        </w:rPr>
      </w:pPr>
    </w:p>
    <w:p w14:paraId="2C31BAEC" w14:textId="78E7C027" w:rsidR="004764E3" w:rsidRPr="00F03548" w:rsidRDefault="004764E3" w:rsidP="004764E3">
      <w:pPr>
        <w:rPr>
          <w:rFonts w:cstheme="minorHAnsi"/>
          <w:b/>
        </w:rPr>
      </w:pPr>
      <w:r w:rsidRPr="00F03548">
        <w:rPr>
          <w:rFonts w:cstheme="minorHAnsi"/>
          <w:b/>
        </w:rPr>
        <w:t xml:space="preserve">Impact of </w:t>
      </w:r>
      <w:r w:rsidR="002A0629">
        <w:rPr>
          <w:rFonts w:cstheme="minorHAnsi"/>
          <w:b/>
        </w:rPr>
        <w:t>the</w:t>
      </w:r>
      <w:r w:rsidRPr="00F03548">
        <w:rPr>
          <w:rFonts w:cstheme="minorHAnsi"/>
          <w:b/>
        </w:rPr>
        <w:t xml:space="preserve"> role</w:t>
      </w:r>
    </w:p>
    <w:p w14:paraId="0ADCB4AC" w14:textId="77777777" w:rsidR="004764E3" w:rsidRPr="00F03548" w:rsidRDefault="004764E3" w:rsidP="004764E3">
      <w:pPr>
        <w:pStyle w:val="NoSpacing"/>
        <w:numPr>
          <w:ilvl w:val="0"/>
          <w:numId w:val="1"/>
        </w:numPr>
        <w:rPr>
          <w:rFonts w:asciiTheme="minorHAnsi" w:eastAsia="Times New Roman" w:hAnsiTheme="minorHAnsi" w:cstheme="minorHAnsi"/>
          <w:b/>
          <w:color w:val="000000"/>
          <w:sz w:val="24"/>
          <w:szCs w:val="24"/>
          <w:lang w:eastAsia="en-GB"/>
        </w:rPr>
      </w:pPr>
      <w:r w:rsidRPr="00F03548">
        <w:rPr>
          <w:rFonts w:asciiTheme="minorHAnsi" w:eastAsia="Times New Roman" w:hAnsiTheme="minorHAnsi" w:cstheme="minorHAnsi"/>
          <w:color w:val="000000"/>
          <w:sz w:val="24"/>
          <w:szCs w:val="24"/>
          <w:lang w:eastAsia="en-GB"/>
        </w:rPr>
        <w:t>Providing a vital support function in your local community</w:t>
      </w:r>
    </w:p>
    <w:p w14:paraId="500BE228" w14:textId="7A65F640" w:rsidR="004764E3" w:rsidRPr="00F03548" w:rsidRDefault="004764E3" w:rsidP="004764E3">
      <w:pPr>
        <w:pStyle w:val="NoSpacing"/>
        <w:numPr>
          <w:ilvl w:val="0"/>
          <w:numId w:val="1"/>
        </w:numPr>
        <w:rPr>
          <w:rFonts w:asciiTheme="minorHAnsi" w:eastAsia="Times New Roman" w:hAnsiTheme="minorHAnsi" w:cstheme="minorHAnsi"/>
          <w:b/>
          <w:color w:val="000000"/>
          <w:sz w:val="24"/>
          <w:szCs w:val="24"/>
          <w:lang w:eastAsia="en-GB"/>
        </w:rPr>
      </w:pPr>
      <w:r w:rsidRPr="00F03548">
        <w:rPr>
          <w:rFonts w:asciiTheme="minorHAnsi" w:eastAsia="Times New Roman" w:hAnsiTheme="minorHAnsi" w:cstheme="minorHAnsi"/>
          <w:color w:val="000000"/>
          <w:sz w:val="24"/>
          <w:szCs w:val="24"/>
          <w:lang w:eastAsia="en-GB"/>
        </w:rPr>
        <w:t xml:space="preserve">Helping to ensure a dignified experience to anyone visiting a </w:t>
      </w:r>
      <w:r w:rsidR="00283F59">
        <w:rPr>
          <w:rFonts w:asciiTheme="minorHAnsi" w:eastAsia="Times New Roman" w:hAnsiTheme="minorHAnsi" w:cstheme="minorHAnsi"/>
          <w:color w:val="000000"/>
          <w:sz w:val="24"/>
          <w:szCs w:val="24"/>
          <w:lang w:eastAsia="en-GB"/>
        </w:rPr>
        <w:t>Gateshead Foodbank</w:t>
      </w:r>
    </w:p>
    <w:p w14:paraId="72EFF0CB" w14:textId="77777777" w:rsidR="004764E3" w:rsidRPr="00F03548" w:rsidRDefault="004764E3" w:rsidP="004764E3">
      <w:pPr>
        <w:pStyle w:val="NoSpacing"/>
        <w:numPr>
          <w:ilvl w:val="0"/>
          <w:numId w:val="1"/>
        </w:numPr>
        <w:rPr>
          <w:rFonts w:asciiTheme="minorHAnsi" w:eastAsia="Times New Roman" w:hAnsiTheme="minorHAnsi" w:cstheme="minorHAnsi"/>
          <w:b/>
          <w:color w:val="000000"/>
          <w:sz w:val="24"/>
          <w:szCs w:val="24"/>
          <w:lang w:eastAsia="en-GB"/>
        </w:rPr>
      </w:pPr>
      <w:r w:rsidRPr="00F03548">
        <w:rPr>
          <w:rFonts w:asciiTheme="minorHAnsi" w:eastAsia="Times New Roman" w:hAnsiTheme="minorHAnsi" w:cstheme="minorHAnsi"/>
          <w:color w:val="000000"/>
          <w:sz w:val="24"/>
          <w:szCs w:val="24"/>
          <w:lang w:eastAsia="en-GB"/>
        </w:rPr>
        <w:t>Signposting people for further support which can help lift them from poverty</w:t>
      </w:r>
    </w:p>
    <w:p w14:paraId="79F59AE5" w14:textId="77777777" w:rsidR="004764E3" w:rsidRPr="00F03548" w:rsidRDefault="004764E3" w:rsidP="004764E3">
      <w:pPr>
        <w:pStyle w:val="ListParagraph"/>
        <w:spacing w:after="0"/>
        <w:rPr>
          <w:rFonts w:cstheme="minorHAnsi"/>
          <w:b/>
          <w:sz w:val="24"/>
          <w:szCs w:val="24"/>
        </w:rPr>
      </w:pPr>
    </w:p>
    <w:p w14:paraId="5AE98E80" w14:textId="77777777" w:rsidR="002458E9" w:rsidRPr="00F03548" w:rsidRDefault="002458E9" w:rsidP="002458E9">
      <w:pPr>
        <w:rPr>
          <w:rFonts w:cstheme="minorHAnsi"/>
          <w:b/>
        </w:rPr>
      </w:pPr>
      <w:r w:rsidRPr="00F03548">
        <w:rPr>
          <w:rFonts w:cstheme="minorHAnsi"/>
          <w:b/>
        </w:rPr>
        <w:t>Responsible to.</w:t>
      </w:r>
    </w:p>
    <w:p w14:paraId="47350645" w14:textId="12CF23BE" w:rsidR="004764E3" w:rsidRPr="00F03548" w:rsidRDefault="002458E9" w:rsidP="002458E9">
      <w:pPr>
        <w:rPr>
          <w:rFonts w:cstheme="minorHAnsi"/>
          <w:b/>
        </w:rPr>
      </w:pPr>
      <w:r w:rsidRPr="00F03548">
        <w:rPr>
          <w:rFonts w:eastAsia="Times New Roman" w:cstheme="minorHAnsi"/>
          <w:color w:val="000000"/>
          <w:lang w:eastAsia="en-GB"/>
        </w:rPr>
        <w:t xml:space="preserve">You will be responsible to the Trustees with a named person as your supervisor.  </w:t>
      </w:r>
      <w:r w:rsidR="004E0358" w:rsidRPr="00F03548">
        <w:rPr>
          <w:rFonts w:eastAsia="Times New Roman" w:cstheme="minorHAnsi"/>
          <w:color w:val="000000"/>
          <w:lang w:eastAsia="en-GB"/>
        </w:rPr>
        <w:t>You will</w:t>
      </w:r>
      <w:r w:rsidRPr="00F03548">
        <w:rPr>
          <w:rFonts w:eastAsia="Times New Roman" w:cstheme="minorHAnsi"/>
          <w:color w:val="000000"/>
          <w:lang w:eastAsia="en-GB"/>
        </w:rPr>
        <w:t xml:space="preserve"> receive ongoing training and support throughout the role</w:t>
      </w:r>
      <w:r w:rsidR="00A817CC" w:rsidRPr="00F03548">
        <w:rPr>
          <w:rFonts w:eastAsia="Times New Roman" w:cstheme="minorHAnsi"/>
          <w:color w:val="000000"/>
          <w:lang w:eastAsia="en-GB"/>
        </w:rPr>
        <w:t>.</w:t>
      </w:r>
      <w:r w:rsidR="004E0358" w:rsidRPr="00F03548">
        <w:rPr>
          <w:rFonts w:eastAsia="Times New Roman" w:cstheme="minorHAnsi"/>
          <w:color w:val="000000"/>
          <w:lang w:eastAsia="en-GB"/>
        </w:rPr>
        <w:t xml:space="preserve"> </w:t>
      </w:r>
    </w:p>
    <w:p w14:paraId="583E5803" w14:textId="77777777" w:rsidR="004764E3" w:rsidRPr="00F03548" w:rsidRDefault="004764E3" w:rsidP="004764E3">
      <w:pPr>
        <w:rPr>
          <w:rFonts w:cstheme="minorHAnsi"/>
          <w:b/>
        </w:rPr>
      </w:pPr>
    </w:p>
    <w:p w14:paraId="7E9BC61B" w14:textId="0E96025A" w:rsidR="00141BDD" w:rsidRPr="00154E5E" w:rsidRDefault="00141BDD" w:rsidP="00141BDD">
      <w:pPr>
        <w:spacing w:after="120"/>
        <w:jc w:val="both"/>
        <w:rPr>
          <w:rFonts w:cstheme="minorHAnsi"/>
          <w:b/>
          <w:iCs/>
        </w:rPr>
      </w:pPr>
      <w:r w:rsidRPr="00154E5E">
        <w:rPr>
          <w:rFonts w:cstheme="minorHAnsi"/>
          <w:b/>
          <w:iCs/>
        </w:rPr>
        <w:t xml:space="preserve">Role Description: </w:t>
      </w:r>
    </w:p>
    <w:p w14:paraId="390BEF72" w14:textId="57317A37" w:rsidR="00141BDD" w:rsidRPr="00F03548" w:rsidRDefault="00141BDD" w:rsidP="00141BDD">
      <w:pPr>
        <w:rPr>
          <w:rFonts w:cstheme="minorHAnsi"/>
        </w:rPr>
      </w:pPr>
      <w:r w:rsidRPr="00F03548">
        <w:rPr>
          <w:rFonts w:cstheme="minorHAnsi"/>
        </w:rPr>
        <w:t xml:space="preserve">The </w:t>
      </w:r>
      <w:r w:rsidR="00334A94" w:rsidRPr="00F03548">
        <w:rPr>
          <w:rFonts w:cstheme="minorHAnsi"/>
        </w:rPr>
        <w:t>role will act</w:t>
      </w:r>
      <w:r w:rsidRPr="00F03548">
        <w:rPr>
          <w:rFonts w:cstheme="minorHAnsi"/>
        </w:rPr>
        <w:t xml:space="preserve"> as the central point of contact for the foodbank network across </w:t>
      </w:r>
      <w:r w:rsidR="00C44C7A" w:rsidRPr="00F03548">
        <w:rPr>
          <w:rFonts w:cstheme="minorHAnsi"/>
        </w:rPr>
        <w:t>Gateshead</w:t>
      </w:r>
      <w:r w:rsidRPr="00F03548">
        <w:rPr>
          <w:rFonts w:cstheme="minorHAnsi"/>
        </w:rPr>
        <w:t xml:space="preserve">. This will include foodbank centre support, training and oversight, ensuring they are meeting legislative standards and operating in accordance with agreed procedures. The post holder will be responsible for ensuring referrals are handled efficiently, volunteers are properly recruited and trained and all reporting is completed. They will play a role in </w:t>
      </w:r>
      <w:r w:rsidR="00B75BD3" w:rsidRPr="00F03548">
        <w:rPr>
          <w:rFonts w:cstheme="minorHAnsi"/>
        </w:rPr>
        <w:t>commun</w:t>
      </w:r>
      <w:r w:rsidRPr="00F03548">
        <w:rPr>
          <w:rFonts w:cstheme="minorHAnsi"/>
        </w:rPr>
        <w:t xml:space="preserve">ications and networking with other agencies and companies to develop partnerships which support the foodbank and its users. </w:t>
      </w:r>
    </w:p>
    <w:p w14:paraId="19EDC926" w14:textId="77777777" w:rsidR="00141BDD" w:rsidRPr="00F03548" w:rsidRDefault="00141BDD" w:rsidP="00141BDD">
      <w:pPr>
        <w:jc w:val="both"/>
        <w:rPr>
          <w:rFonts w:cstheme="minorHAnsi"/>
        </w:rPr>
      </w:pPr>
    </w:p>
    <w:p w14:paraId="4E7A7983" w14:textId="77777777" w:rsidR="00141BDD" w:rsidRPr="00F03548" w:rsidRDefault="00141BDD" w:rsidP="00141BDD">
      <w:pPr>
        <w:jc w:val="both"/>
        <w:rPr>
          <w:rFonts w:cstheme="minorHAnsi"/>
          <w:b/>
        </w:rPr>
      </w:pPr>
      <w:r w:rsidRPr="00F03548">
        <w:rPr>
          <w:rFonts w:cstheme="minorHAnsi"/>
          <w:b/>
        </w:rPr>
        <w:t>Agencies</w:t>
      </w:r>
    </w:p>
    <w:p w14:paraId="4B9485DC" w14:textId="60F34FA5" w:rsidR="00141BDD" w:rsidRPr="00F03548" w:rsidRDefault="00141BDD" w:rsidP="00141BDD">
      <w:pPr>
        <w:pStyle w:val="Bullets"/>
      </w:pPr>
      <w:r w:rsidRPr="00F03548">
        <w:t>Communicate with referral agencies in response to queries or issues arising from vouchers</w:t>
      </w:r>
      <w:r w:rsidR="00283F59">
        <w:t xml:space="preserve"> or e-vouchers</w:t>
      </w:r>
      <w:r w:rsidRPr="00F03548">
        <w:t>.</w:t>
      </w:r>
    </w:p>
    <w:p w14:paraId="1BE018A6" w14:textId="77777777" w:rsidR="00141BDD" w:rsidRPr="00F03548" w:rsidRDefault="00141BDD" w:rsidP="00141BDD">
      <w:pPr>
        <w:pStyle w:val="Bullets"/>
      </w:pPr>
      <w:r w:rsidRPr="00F03548">
        <w:t>Encourage partnership working and a presence in foodbank centres of advisers and support workers from relevant agencies.</w:t>
      </w:r>
    </w:p>
    <w:p w14:paraId="7F1E55F8" w14:textId="77777777" w:rsidR="00141BDD" w:rsidRPr="00F03548" w:rsidRDefault="00141BDD" w:rsidP="00141BDD">
      <w:pPr>
        <w:pStyle w:val="Bullets"/>
      </w:pPr>
      <w:r w:rsidRPr="00F03548">
        <w:t>Ensure that relevant agreements and risk assessments are in place when volunteers come through other organisations.</w:t>
      </w:r>
    </w:p>
    <w:p w14:paraId="7DEF802A" w14:textId="77777777" w:rsidR="00141BDD" w:rsidRPr="00154E5E" w:rsidRDefault="00141BDD" w:rsidP="00141BDD">
      <w:pPr>
        <w:jc w:val="both"/>
        <w:rPr>
          <w:rFonts w:cstheme="minorHAnsi"/>
          <w:b/>
          <w:iCs/>
        </w:rPr>
      </w:pPr>
      <w:r w:rsidRPr="00154E5E">
        <w:rPr>
          <w:rFonts w:cstheme="minorHAnsi"/>
          <w:b/>
          <w:iCs/>
        </w:rPr>
        <w:t>Data</w:t>
      </w:r>
    </w:p>
    <w:p w14:paraId="6814C204" w14:textId="77777777" w:rsidR="00141BDD" w:rsidRPr="00F03548" w:rsidRDefault="00141BDD" w:rsidP="00141BDD">
      <w:pPr>
        <w:pStyle w:val="Bullets"/>
      </w:pPr>
      <w:r w:rsidRPr="00F03548">
        <w:t>Ensure that all foodbank and volunteer paperwork is stored securely and entered onto the data collection systems in a timely way.</w:t>
      </w:r>
    </w:p>
    <w:p w14:paraId="7F640FE8" w14:textId="77777777" w:rsidR="00141BDD" w:rsidRPr="00F03548" w:rsidRDefault="00141BDD" w:rsidP="00141BDD">
      <w:pPr>
        <w:pStyle w:val="Bullets"/>
      </w:pPr>
      <w:r w:rsidRPr="00F03548">
        <w:t>Be familiar with the on-line data system, monitoring the key data indicators (particularly regarding stock levels and foodbank usage)</w:t>
      </w:r>
    </w:p>
    <w:p w14:paraId="3CC32C2B" w14:textId="77777777" w:rsidR="00141BDD" w:rsidRPr="00F03548" w:rsidRDefault="00141BDD" w:rsidP="00141BDD">
      <w:pPr>
        <w:pStyle w:val="Bullets"/>
      </w:pPr>
      <w:r w:rsidRPr="00F03548">
        <w:t>Maintain data privacy in accordance with GDPR</w:t>
      </w:r>
    </w:p>
    <w:p w14:paraId="710D33BE" w14:textId="77777777" w:rsidR="00141BDD" w:rsidRPr="00F03548" w:rsidRDefault="00141BDD" w:rsidP="00141BDD">
      <w:pPr>
        <w:ind w:left="113"/>
        <w:rPr>
          <w:rFonts w:cstheme="minorHAnsi"/>
          <w:b/>
        </w:rPr>
      </w:pPr>
    </w:p>
    <w:p w14:paraId="301CF80A" w14:textId="77777777" w:rsidR="00EE4CF4" w:rsidRPr="00F03548" w:rsidRDefault="00EE4CF4" w:rsidP="00141BDD">
      <w:pPr>
        <w:jc w:val="both"/>
        <w:rPr>
          <w:rFonts w:cstheme="minorHAnsi"/>
          <w:b/>
          <w:i/>
        </w:rPr>
      </w:pPr>
    </w:p>
    <w:p w14:paraId="5878574D" w14:textId="77777777" w:rsidR="00154E5E" w:rsidRDefault="00154E5E" w:rsidP="00141BDD">
      <w:pPr>
        <w:jc w:val="both"/>
        <w:rPr>
          <w:rFonts w:cstheme="minorHAnsi"/>
          <w:b/>
          <w:i/>
        </w:rPr>
      </w:pPr>
    </w:p>
    <w:p w14:paraId="340CE8F9" w14:textId="3008B0EE" w:rsidR="00141BDD" w:rsidRPr="00154E5E" w:rsidRDefault="00141BDD" w:rsidP="00141BDD">
      <w:pPr>
        <w:jc w:val="both"/>
        <w:rPr>
          <w:rFonts w:cstheme="minorHAnsi"/>
          <w:b/>
          <w:iCs/>
        </w:rPr>
      </w:pPr>
      <w:r w:rsidRPr="00154E5E">
        <w:rPr>
          <w:rFonts w:cstheme="minorHAnsi"/>
          <w:b/>
          <w:iCs/>
        </w:rPr>
        <w:lastRenderedPageBreak/>
        <w:t>Working Location</w:t>
      </w:r>
    </w:p>
    <w:p w14:paraId="6E52724B" w14:textId="0E4CD602" w:rsidR="00141BDD" w:rsidRPr="00F03548" w:rsidRDefault="00141BDD" w:rsidP="00141BDD">
      <w:pPr>
        <w:pStyle w:val="Bullets"/>
      </w:pPr>
      <w:r w:rsidRPr="00F03548">
        <w:t xml:space="preserve">The main office for the </w:t>
      </w:r>
      <w:r w:rsidR="00D00A61">
        <w:t>Gateshead F</w:t>
      </w:r>
      <w:r w:rsidRPr="00F03548">
        <w:t xml:space="preserve">oodbank is </w:t>
      </w:r>
      <w:r w:rsidR="0054348B" w:rsidRPr="00F03548">
        <w:t>based at Citizens Advice Gateshead, Swan Street, Gateshead</w:t>
      </w:r>
      <w:r w:rsidRPr="00F03548">
        <w:t xml:space="preserve">. Some travel will be necessary to visit distribution centres and </w:t>
      </w:r>
      <w:r w:rsidR="0054348B" w:rsidRPr="00F03548">
        <w:t xml:space="preserve">warehouse across Gateshead and </w:t>
      </w:r>
      <w:r w:rsidRPr="00F03548">
        <w:t>further afield for conferences or to visit other foodbanks. Applicants should have a UK driving licence and access to a car (mileage rates will be paid in accordance with HMRC AMAP rates).</w:t>
      </w:r>
    </w:p>
    <w:p w14:paraId="6BF79F47" w14:textId="77777777" w:rsidR="00141BDD" w:rsidRPr="00F03548" w:rsidRDefault="00141BDD" w:rsidP="00141BDD">
      <w:pPr>
        <w:jc w:val="both"/>
        <w:rPr>
          <w:rFonts w:cstheme="minorHAnsi"/>
          <w:b/>
        </w:rPr>
      </w:pPr>
      <w:r w:rsidRPr="00F03548">
        <w:rPr>
          <w:rFonts w:cstheme="minorHAnsi"/>
          <w:b/>
        </w:rPr>
        <w:t>Holidays</w:t>
      </w:r>
    </w:p>
    <w:p w14:paraId="15A666B3" w14:textId="2C48C315" w:rsidR="00141BDD" w:rsidRPr="00F03548" w:rsidRDefault="00141BDD" w:rsidP="00141BDD">
      <w:pPr>
        <w:pStyle w:val="Bullets"/>
        <w:rPr>
          <w:b/>
        </w:rPr>
      </w:pPr>
      <w:r w:rsidRPr="00F03548">
        <w:rPr>
          <w:rStyle w:val="apple-converted-space"/>
        </w:rPr>
        <w:t>23 days plus bank hol</w:t>
      </w:r>
      <w:r w:rsidR="00894C25" w:rsidRPr="00F03548">
        <w:rPr>
          <w:rStyle w:val="apple-converted-space"/>
        </w:rPr>
        <w:t>idays</w:t>
      </w:r>
      <w:r w:rsidRPr="00F03548">
        <w:rPr>
          <w:rStyle w:val="apple-converted-space"/>
        </w:rPr>
        <w:t>. Some holiday days will be mandatory to be taken during closures of your place of work.</w:t>
      </w:r>
    </w:p>
    <w:p w14:paraId="2BBE96E7" w14:textId="77777777" w:rsidR="00141BDD" w:rsidRPr="00F03548" w:rsidRDefault="00141BDD" w:rsidP="00141BDD">
      <w:pPr>
        <w:jc w:val="both"/>
        <w:rPr>
          <w:rFonts w:cstheme="minorHAnsi"/>
          <w:b/>
        </w:rPr>
      </w:pPr>
      <w:r w:rsidRPr="00F03548">
        <w:rPr>
          <w:rFonts w:cstheme="minorHAnsi"/>
          <w:b/>
        </w:rPr>
        <w:t>Salary</w:t>
      </w:r>
    </w:p>
    <w:p w14:paraId="49AFE665" w14:textId="41B45C84" w:rsidR="00141BDD" w:rsidRPr="00F03548" w:rsidRDefault="00141BDD" w:rsidP="00141BDD">
      <w:pPr>
        <w:pStyle w:val="Bullets"/>
      </w:pPr>
      <w:r w:rsidRPr="00F03548">
        <w:t>The salary offered is £</w:t>
      </w:r>
      <w:r w:rsidR="002278C4" w:rsidRPr="00F03548">
        <w:t>25,000 per annum.</w:t>
      </w:r>
      <w:r w:rsidRPr="00F03548">
        <w:t xml:space="preserve"> </w:t>
      </w:r>
    </w:p>
    <w:p w14:paraId="13CCE4C4" w14:textId="2EF2C7C0" w:rsidR="00334A94" w:rsidRPr="00F03548" w:rsidRDefault="00141BDD" w:rsidP="00334A94">
      <w:pPr>
        <w:pStyle w:val="Bullets"/>
      </w:pPr>
      <w:r w:rsidRPr="00F03548">
        <w:t xml:space="preserve">There is a workplace pension in operation with an employer contribution of </w:t>
      </w:r>
      <w:r w:rsidR="002278C4" w:rsidRPr="00F03548">
        <w:t>5</w:t>
      </w:r>
      <w:r w:rsidRPr="00F03548">
        <w:t>%.</w:t>
      </w:r>
    </w:p>
    <w:p w14:paraId="714857C7" w14:textId="77777777" w:rsidR="00334A94" w:rsidRPr="00F03548" w:rsidRDefault="00334A94" w:rsidP="00334A94">
      <w:pPr>
        <w:pStyle w:val="Bullets"/>
        <w:numPr>
          <w:ilvl w:val="0"/>
          <w:numId w:val="0"/>
        </w:numPr>
      </w:pPr>
    </w:p>
    <w:p w14:paraId="52DE2BDD" w14:textId="77777777" w:rsidR="002A0629" w:rsidRDefault="002A0629" w:rsidP="00334A94">
      <w:pPr>
        <w:pStyle w:val="Bullets"/>
        <w:numPr>
          <w:ilvl w:val="0"/>
          <w:numId w:val="0"/>
        </w:numPr>
        <w:rPr>
          <w:b/>
          <w:bCs/>
        </w:rPr>
      </w:pPr>
    </w:p>
    <w:p w14:paraId="5050ED46" w14:textId="2C91079F" w:rsidR="00141BDD" w:rsidRPr="00F03548" w:rsidRDefault="00141BDD" w:rsidP="00334A94">
      <w:pPr>
        <w:pStyle w:val="Bullets"/>
        <w:numPr>
          <w:ilvl w:val="0"/>
          <w:numId w:val="0"/>
        </w:numPr>
        <w:rPr>
          <w:b/>
          <w:bCs/>
        </w:rPr>
      </w:pPr>
      <w:r w:rsidRPr="00F03548">
        <w:rPr>
          <w:b/>
          <w:bCs/>
        </w:rPr>
        <w:t>Person Profile</w:t>
      </w:r>
    </w:p>
    <w:p w14:paraId="4BAB6A46" w14:textId="77777777" w:rsidR="00141BDD" w:rsidRPr="00F03548" w:rsidRDefault="00141BDD" w:rsidP="00141BDD">
      <w:pPr>
        <w:pStyle w:val="Heading1"/>
        <w:spacing w:before="120" w:after="0"/>
        <w:jc w:val="both"/>
        <w:rPr>
          <w:rFonts w:asciiTheme="minorHAnsi" w:hAnsiTheme="minorHAnsi" w:cstheme="minorHAnsi"/>
          <w:color w:val="auto"/>
          <w:sz w:val="24"/>
          <w:szCs w:val="24"/>
        </w:rPr>
      </w:pPr>
      <w:r w:rsidRPr="00F03548">
        <w:rPr>
          <w:rFonts w:asciiTheme="minorHAnsi" w:hAnsiTheme="minorHAnsi" w:cstheme="minorHAnsi"/>
          <w:color w:val="auto"/>
          <w:sz w:val="24"/>
          <w:szCs w:val="24"/>
        </w:rPr>
        <w:t>General</w:t>
      </w:r>
    </w:p>
    <w:p w14:paraId="0A18E317" w14:textId="4E6F6955"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 xml:space="preserve">Passionate about seeing an end to the need for foodbanks in </w:t>
      </w:r>
      <w:r w:rsidR="00283F59">
        <w:rPr>
          <w:rFonts w:cstheme="minorHAnsi"/>
          <w:sz w:val="24"/>
          <w:szCs w:val="24"/>
        </w:rPr>
        <w:t>the Gateshead</w:t>
      </w:r>
      <w:r w:rsidRPr="00F03548">
        <w:rPr>
          <w:rFonts w:cstheme="minorHAnsi"/>
          <w:sz w:val="24"/>
          <w:szCs w:val="24"/>
        </w:rPr>
        <w:t xml:space="preserve"> community</w:t>
      </w:r>
      <w:r w:rsidR="00D00A61">
        <w:rPr>
          <w:rFonts w:cstheme="minorHAnsi"/>
          <w:sz w:val="24"/>
          <w:szCs w:val="24"/>
        </w:rPr>
        <w:t xml:space="preserve"> and wider</w:t>
      </w:r>
      <w:r w:rsidRPr="00F03548">
        <w:rPr>
          <w:rFonts w:cstheme="minorHAnsi"/>
          <w:sz w:val="24"/>
          <w:szCs w:val="24"/>
        </w:rPr>
        <w:t xml:space="preserve"> </w:t>
      </w:r>
    </w:p>
    <w:p w14:paraId="77CC8CCB" w14:textId="11B92CB9"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Committed to proactively sharing best practice and learning from other foodbanks, helping to ensure that foodbanks’ services are as effective as possible and deliver impact – helping to lift people out of poverty and ultimately reduce the need for foodbanks</w:t>
      </w:r>
    </w:p>
    <w:p w14:paraId="7D4244B9" w14:textId="371F168F"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 xml:space="preserve">Value all the people who come into contact with or </w:t>
      </w:r>
      <w:r w:rsidR="00757396" w:rsidRPr="00F03548">
        <w:rPr>
          <w:rFonts w:cstheme="minorHAnsi"/>
          <w:sz w:val="24"/>
          <w:szCs w:val="24"/>
        </w:rPr>
        <w:t xml:space="preserve">volunteer with Gateshead Foodbank </w:t>
      </w:r>
      <w:r w:rsidRPr="00F03548">
        <w:rPr>
          <w:rFonts w:cstheme="minorHAnsi"/>
          <w:sz w:val="24"/>
          <w:szCs w:val="24"/>
        </w:rPr>
        <w:t xml:space="preserve">ensuring they receive a dignified experience when visiting </w:t>
      </w:r>
      <w:r w:rsidR="00D00A61">
        <w:rPr>
          <w:rFonts w:cstheme="minorHAnsi"/>
          <w:sz w:val="24"/>
          <w:szCs w:val="24"/>
        </w:rPr>
        <w:t>the</w:t>
      </w:r>
      <w:r w:rsidRPr="00F03548">
        <w:rPr>
          <w:rFonts w:cstheme="minorHAnsi"/>
          <w:sz w:val="24"/>
          <w:szCs w:val="24"/>
        </w:rPr>
        <w:t xml:space="preserve"> foodbank.</w:t>
      </w:r>
    </w:p>
    <w:p w14:paraId="644992C4" w14:textId="77777777" w:rsidR="00276922" w:rsidRPr="00F03548" w:rsidRDefault="00141BDD" w:rsidP="00276922">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 xml:space="preserve">Desire to play a role in the strategic development of foodbanks. </w:t>
      </w:r>
    </w:p>
    <w:p w14:paraId="6D8BC0E9" w14:textId="77777777" w:rsidR="00276922" w:rsidRPr="00F03548" w:rsidRDefault="00276922" w:rsidP="00276922">
      <w:pPr>
        <w:pStyle w:val="ListParagraph"/>
        <w:spacing w:after="120" w:line="240" w:lineRule="auto"/>
        <w:ind w:left="426"/>
        <w:rPr>
          <w:rFonts w:cstheme="minorHAnsi"/>
          <w:sz w:val="24"/>
          <w:szCs w:val="24"/>
        </w:rPr>
      </w:pPr>
    </w:p>
    <w:p w14:paraId="28E46EBE" w14:textId="77777777" w:rsidR="00276922" w:rsidRPr="00F03548" w:rsidRDefault="00276922" w:rsidP="00141BDD">
      <w:pPr>
        <w:pStyle w:val="Heading1"/>
        <w:spacing w:before="120" w:after="0"/>
        <w:jc w:val="both"/>
        <w:rPr>
          <w:rFonts w:asciiTheme="minorHAnsi" w:hAnsiTheme="minorHAnsi" w:cstheme="minorHAnsi"/>
          <w:color w:val="auto"/>
          <w:sz w:val="24"/>
          <w:szCs w:val="24"/>
        </w:rPr>
      </w:pPr>
      <w:r w:rsidRPr="00F03548">
        <w:rPr>
          <w:rFonts w:asciiTheme="minorHAnsi" w:hAnsiTheme="minorHAnsi" w:cstheme="minorHAnsi"/>
          <w:color w:val="auto"/>
          <w:sz w:val="24"/>
          <w:szCs w:val="24"/>
        </w:rPr>
        <w:t xml:space="preserve">Experience and Qualifications </w:t>
      </w:r>
    </w:p>
    <w:p w14:paraId="3F309E82" w14:textId="3DDC3014" w:rsidR="00276922" w:rsidRPr="00F03548" w:rsidRDefault="00276922" w:rsidP="00276922">
      <w:pPr>
        <w:pStyle w:val="Bullets"/>
        <w:numPr>
          <w:ilvl w:val="0"/>
          <w:numId w:val="13"/>
        </w:numPr>
        <w:ind w:left="426"/>
      </w:pPr>
      <w:r w:rsidRPr="00F03548">
        <w:t xml:space="preserve">Experience of supporting volunteers in a client supporting environment </w:t>
      </w:r>
      <w:r w:rsidR="00D00A61">
        <w:t>(</w:t>
      </w:r>
      <w:r w:rsidRPr="00F03548">
        <w:t>desirable</w:t>
      </w:r>
      <w:r w:rsidR="00D00A61">
        <w:t>)</w:t>
      </w:r>
    </w:p>
    <w:p w14:paraId="473DB299" w14:textId="3B8B4048" w:rsidR="00276922" w:rsidRPr="00F03548" w:rsidRDefault="00276922" w:rsidP="00276922">
      <w:pPr>
        <w:pStyle w:val="Bullets"/>
        <w:numPr>
          <w:ilvl w:val="0"/>
          <w:numId w:val="13"/>
        </w:numPr>
        <w:ind w:left="426"/>
      </w:pPr>
      <w:r w:rsidRPr="00F03548">
        <w:t>Experience of meeting and setting deadlines</w:t>
      </w:r>
      <w:r w:rsidR="00D00A61">
        <w:t xml:space="preserve"> (desirable)</w:t>
      </w:r>
    </w:p>
    <w:p w14:paraId="24F97B77" w14:textId="447F1493" w:rsidR="00276922" w:rsidRPr="00F03548" w:rsidRDefault="00276922" w:rsidP="00276922">
      <w:pPr>
        <w:pStyle w:val="Bullets"/>
        <w:numPr>
          <w:ilvl w:val="0"/>
          <w:numId w:val="13"/>
        </w:numPr>
        <w:ind w:left="426"/>
      </w:pPr>
      <w:r w:rsidRPr="00F03548">
        <w:t xml:space="preserve">Experience of building partnerships to deliver a service </w:t>
      </w:r>
      <w:r w:rsidR="00D00A61">
        <w:t>(</w:t>
      </w:r>
      <w:r w:rsidRPr="00F03548">
        <w:t>desirable</w:t>
      </w:r>
      <w:r w:rsidR="00D00A61">
        <w:t>)</w:t>
      </w:r>
    </w:p>
    <w:p w14:paraId="12023C94" w14:textId="2A1CE869" w:rsidR="00276922" w:rsidRPr="00F03548" w:rsidRDefault="00276922" w:rsidP="00276922">
      <w:pPr>
        <w:pStyle w:val="Bullets"/>
        <w:numPr>
          <w:ilvl w:val="0"/>
          <w:numId w:val="13"/>
        </w:numPr>
        <w:ind w:left="426"/>
      </w:pPr>
      <w:r w:rsidRPr="00F03548">
        <w:t xml:space="preserve">Experience of working with statutory, corporate and voluntary organisations </w:t>
      </w:r>
      <w:r w:rsidR="00D00A61">
        <w:t>(</w:t>
      </w:r>
      <w:r w:rsidRPr="00F03548">
        <w:t>desirable</w:t>
      </w:r>
      <w:r w:rsidR="00D00A61">
        <w:t>)</w:t>
      </w:r>
    </w:p>
    <w:p w14:paraId="0BA72935" w14:textId="614AB0B8" w:rsidR="00D00A61" w:rsidRPr="00F03548" w:rsidRDefault="00D00A61" w:rsidP="00D00A61">
      <w:pPr>
        <w:pStyle w:val="Bullets"/>
        <w:numPr>
          <w:ilvl w:val="0"/>
          <w:numId w:val="13"/>
        </w:numPr>
        <w:ind w:left="426"/>
      </w:pPr>
      <w:r w:rsidRPr="00F03548">
        <w:t xml:space="preserve">Experience of recruiting and training volunteers </w:t>
      </w:r>
      <w:r>
        <w:t>(</w:t>
      </w:r>
      <w:r w:rsidRPr="00F03548">
        <w:t>desirable</w:t>
      </w:r>
      <w:r>
        <w:t>)</w:t>
      </w:r>
    </w:p>
    <w:p w14:paraId="7ADAC404" w14:textId="33114D6A" w:rsidR="00276922" w:rsidRPr="00F03548" w:rsidRDefault="00276922" w:rsidP="00276922">
      <w:pPr>
        <w:pStyle w:val="Bullets"/>
        <w:numPr>
          <w:ilvl w:val="0"/>
          <w:numId w:val="13"/>
        </w:numPr>
        <w:ind w:left="426"/>
      </w:pPr>
      <w:r w:rsidRPr="00F03548">
        <w:t xml:space="preserve">Understanding of safeguarding </w:t>
      </w:r>
      <w:r w:rsidR="00D00A61">
        <w:t>(essential)</w:t>
      </w:r>
    </w:p>
    <w:p w14:paraId="284D1777" w14:textId="67538708" w:rsidR="00276922" w:rsidRPr="00F03548" w:rsidRDefault="00276922" w:rsidP="00276922">
      <w:pPr>
        <w:pStyle w:val="Bullets"/>
        <w:numPr>
          <w:ilvl w:val="0"/>
          <w:numId w:val="13"/>
        </w:numPr>
        <w:ind w:left="426"/>
      </w:pPr>
      <w:r w:rsidRPr="00F03548">
        <w:t xml:space="preserve">A full driving licence and use of own car </w:t>
      </w:r>
      <w:r w:rsidR="00D00A61">
        <w:t>(</w:t>
      </w:r>
      <w:r w:rsidRPr="00F03548">
        <w:t>essential</w:t>
      </w:r>
      <w:r w:rsidR="00D00A61">
        <w:t>)</w:t>
      </w:r>
    </w:p>
    <w:p w14:paraId="308A0B32" w14:textId="6E336A53" w:rsidR="00276922" w:rsidRPr="00F03548" w:rsidRDefault="00276922" w:rsidP="00276922">
      <w:pPr>
        <w:pStyle w:val="Bullets"/>
        <w:numPr>
          <w:ilvl w:val="0"/>
          <w:numId w:val="13"/>
        </w:numPr>
        <w:ind w:left="426"/>
      </w:pPr>
      <w:r w:rsidRPr="00F03548">
        <w:t>Degree qualification or equivalent qualifications/skills and experie</w:t>
      </w:r>
      <w:r w:rsidR="00D00A61">
        <w:t>nce (essential)</w:t>
      </w:r>
    </w:p>
    <w:p w14:paraId="4BBCF0D7" w14:textId="1AB81C0B" w:rsidR="002A0629" w:rsidRDefault="00276922" w:rsidP="002A0629">
      <w:pPr>
        <w:pStyle w:val="Bullets"/>
        <w:numPr>
          <w:ilvl w:val="0"/>
          <w:numId w:val="13"/>
        </w:numPr>
        <w:ind w:left="426"/>
      </w:pPr>
      <w:r w:rsidRPr="00F03548">
        <w:t xml:space="preserve">Experience of IT and databases </w:t>
      </w:r>
      <w:r w:rsidR="00D00A61">
        <w:t>(</w:t>
      </w:r>
      <w:r w:rsidRPr="00F03548">
        <w:t>essential</w:t>
      </w:r>
      <w:r w:rsidR="00D00A61">
        <w:t>)</w:t>
      </w:r>
    </w:p>
    <w:p w14:paraId="24189416" w14:textId="5DF5D6E9" w:rsidR="002A0629" w:rsidRDefault="002A0629" w:rsidP="002A0629">
      <w:pPr>
        <w:pStyle w:val="Bullets"/>
        <w:numPr>
          <w:ilvl w:val="0"/>
          <w:numId w:val="0"/>
        </w:numPr>
        <w:ind w:left="681" w:hanging="284"/>
      </w:pPr>
    </w:p>
    <w:p w14:paraId="422B74BC" w14:textId="77777777" w:rsidR="002A0629" w:rsidRPr="00F03548" w:rsidRDefault="002A0629" w:rsidP="002A0629">
      <w:pPr>
        <w:rPr>
          <w:rFonts w:cstheme="minorHAnsi"/>
          <w:b/>
        </w:rPr>
      </w:pPr>
      <w:r w:rsidRPr="00F03548">
        <w:rPr>
          <w:rFonts w:cstheme="minorHAnsi"/>
          <w:b/>
        </w:rPr>
        <w:t>About you</w:t>
      </w:r>
    </w:p>
    <w:p w14:paraId="182A2006" w14:textId="77777777" w:rsidR="002A0629" w:rsidRPr="00F03548" w:rsidRDefault="002A0629" w:rsidP="002A0629">
      <w:pPr>
        <w:pStyle w:val="ListParagraph"/>
        <w:numPr>
          <w:ilvl w:val="0"/>
          <w:numId w:val="2"/>
        </w:numPr>
        <w:rPr>
          <w:rFonts w:cstheme="minorHAnsi"/>
          <w:sz w:val="24"/>
          <w:szCs w:val="24"/>
        </w:rPr>
      </w:pPr>
      <w:r w:rsidRPr="00F03548">
        <w:rPr>
          <w:rFonts w:cstheme="minorHAnsi"/>
          <w:sz w:val="24"/>
          <w:szCs w:val="24"/>
        </w:rPr>
        <w:t>Strong team player</w:t>
      </w:r>
    </w:p>
    <w:p w14:paraId="231B43D9" w14:textId="77777777" w:rsidR="002A0629" w:rsidRPr="00F03548" w:rsidRDefault="002A0629" w:rsidP="002A0629">
      <w:pPr>
        <w:pStyle w:val="ListParagraph"/>
        <w:numPr>
          <w:ilvl w:val="0"/>
          <w:numId w:val="2"/>
        </w:numPr>
        <w:rPr>
          <w:rFonts w:cstheme="minorHAnsi"/>
          <w:sz w:val="24"/>
          <w:szCs w:val="24"/>
        </w:rPr>
      </w:pPr>
      <w:r w:rsidRPr="00F03548">
        <w:rPr>
          <w:rFonts w:cstheme="minorHAnsi"/>
          <w:sz w:val="24"/>
          <w:szCs w:val="24"/>
        </w:rPr>
        <w:t xml:space="preserve">Excellent organisation skills </w:t>
      </w:r>
    </w:p>
    <w:p w14:paraId="6806A21D" w14:textId="77777777" w:rsidR="002A0629" w:rsidRPr="00F03548" w:rsidRDefault="002A0629" w:rsidP="002A0629">
      <w:pPr>
        <w:pStyle w:val="ListParagraph"/>
        <w:numPr>
          <w:ilvl w:val="0"/>
          <w:numId w:val="2"/>
        </w:numPr>
        <w:rPr>
          <w:rFonts w:cstheme="minorHAnsi"/>
          <w:sz w:val="24"/>
          <w:szCs w:val="24"/>
        </w:rPr>
      </w:pPr>
      <w:r w:rsidRPr="00F03548">
        <w:rPr>
          <w:rFonts w:cstheme="minorHAnsi"/>
          <w:sz w:val="24"/>
          <w:szCs w:val="24"/>
        </w:rPr>
        <w:t>Established project management skills</w:t>
      </w:r>
    </w:p>
    <w:p w14:paraId="61861AE9" w14:textId="77777777" w:rsidR="002A0629" w:rsidRPr="00F03548" w:rsidRDefault="002A0629" w:rsidP="002A0629">
      <w:pPr>
        <w:pStyle w:val="ListParagraph"/>
        <w:numPr>
          <w:ilvl w:val="0"/>
          <w:numId w:val="2"/>
        </w:numPr>
        <w:rPr>
          <w:rFonts w:cstheme="minorHAnsi"/>
          <w:sz w:val="24"/>
          <w:szCs w:val="24"/>
        </w:rPr>
      </w:pPr>
      <w:r w:rsidRPr="00F03548">
        <w:rPr>
          <w:rFonts w:cstheme="minorHAnsi"/>
          <w:sz w:val="24"/>
          <w:szCs w:val="24"/>
        </w:rPr>
        <w:t>Self-motivated and able to carry out responsibilities with minimum supervision</w:t>
      </w:r>
    </w:p>
    <w:p w14:paraId="70C33774" w14:textId="77777777" w:rsidR="002A0629" w:rsidRPr="00F03548" w:rsidRDefault="002A0629" w:rsidP="002A0629">
      <w:pPr>
        <w:pStyle w:val="ListParagraph"/>
        <w:numPr>
          <w:ilvl w:val="0"/>
          <w:numId w:val="2"/>
        </w:numPr>
        <w:rPr>
          <w:rFonts w:cstheme="minorHAnsi"/>
          <w:sz w:val="24"/>
          <w:szCs w:val="24"/>
        </w:rPr>
      </w:pPr>
      <w:r w:rsidRPr="00F03548">
        <w:rPr>
          <w:rFonts w:cstheme="minorHAnsi"/>
          <w:sz w:val="24"/>
          <w:szCs w:val="24"/>
        </w:rPr>
        <w:t>Strong communicator</w:t>
      </w:r>
    </w:p>
    <w:p w14:paraId="0C33630A" w14:textId="77777777" w:rsidR="002A0629" w:rsidRPr="00F03548" w:rsidRDefault="002A0629" w:rsidP="002A0629">
      <w:pPr>
        <w:pStyle w:val="ListParagraph"/>
        <w:numPr>
          <w:ilvl w:val="0"/>
          <w:numId w:val="2"/>
        </w:numPr>
        <w:rPr>
          <w:rFonts w:cstheme="minorHAnsi"/>
          <w:sz w:val="24"/>
          <w:szCs w:val="24"/>
        </w:rPr>
      </w:pPr>
      <w:r w:rsidRPr="00F03548">
        <w:rPr>
          <w:rFonts w:cstheme="minorHAnsi"/>
          <w:sz w:val="24"/>
          <w:szCs w:val="24"/>
        </w:rPr>
        <w:t>Confident recording, handling and analysing data</w:t>
      </w:r>
    </w:p>
    <w:p w14:paraId="2A6B40E3" w14:textId="77777777" w:rsidR="002A0629" w:rsidRDefault="002A0629" w:rsidP="002A0629">
      <w:pPr>
        <w:pStyle w:val="ListParagraph"/>
        <w:numPr>
          <w:ilvl w:val="0"/>
          <w:numId w:val="2"/>
        </w:numPr>
        <w:rPr>
          <w:rFonts w:cstheme="minorHAnsi"/>
          <w:sz w:val="24"/>
          <w:szCs w:val="24"/>
        </w:rPr>
      </w:pPr>
      <w:r w:rsidRPr="00F03548">
        <w:rPr>
          <w:rFonts w:cstheme="minorHAnsi"/>
          <w:sz w:val="24"/>
          <w:szCs w:val="24"/>
        </w:rPr>
        <w:lastRenderedPageBreak/>
        <w:t>Confident IT user</w:t>
      </w:r>
    </w:p>
    <w:p w14:paraId="22D0445B" w14:textId="4A83117B" w:rsidR="00276922" w:rsidRDefault="002A0629" w:rsidP="00154E5E">
      <w:pPr>
        <w:pStyle w:val="ListParagraph"/>
        <w:numPr>
          <w:ilvl w:val="0"/>
          <w:numId w:val="2"/>
        </w:numPr>
        <w:spacing w:after="120" w:line="240" w:lineRule="auto"/>
        <w:rPr>
          <w:rFonts w:cstheme="minorHAnsi"/>
          <w:sz w:val="24"/>
          <w:szCs w:val="24"/>
        </w:rPr>
      </w:pPr>
      <w:r w:rsidRPr="00F03548">
        <w:rPr>
          <w:rFonts w:cstheme="minorHAnsi"/>
          <w:sz w:val="24"/>
          <w:szCs w:val="24"/>
        </w:rPr>
        <w:t xml:space="preserve">Agree and support the Christian ethos of Gateshead Foodbank </w:t>
      </w:r>
    </w:p>
    <w:p w14:paraId="21427D18" w14:textId="77777777" w:rsidR="00154E5E" w:rsidRPr="00154E5E" w:rsidRDefault="00154E5E" w:rsidP="00154E5E">
      <w:pPr>
        <w:pStyle w:val="ListParagraph"/>
        <w:spacing w:after="120" w:line="240" w:lineRule="auto"/>
        <w:rPr>
          <w:rFonts w:cstheme="minorHAnsi"/>
          <w:sz w:val="24"/>
          <w:szCs w:val="24"/>
        </w:rPr>
      </w:pPr>
    </w:p>
    <w:p w14:paraId="0576A872" w14:textId="5E793E39" w:rsidR="00141BDD" w:rsidRPr="00F03548" w:rsidRDefault="00141BDD" w:rsidP="00141BDD">
      <w:pPr>
        <w:pStyle w:val="Heading1"/>
        <w:spacing w:before="120" w:after="0"/>
        <w:jc w:val="both"/>
        <w:rPr>
          <w:rFonts w:asciiTheme="minorHAnsi" w:hAnsiTheme="minorHAnsi" w:cstheme="minorHAnsi"/>
          <w:color w:val="auto"/>
          <w:sz w:val="24"/>
          <w:szCs w:val="24"/>
        </w:rPr>
      </w:pPr>
      <w:r w:rsidRPr="00F03548">
        <w:rPr>
          <w:rFonts w:asciiTheme="minorHAnsi" w:hAnsiTheme="minorHAnsi" w:cstheme="minorHAnsi"/>
          <w:color w:val="auto"/>
          <w:sz w:val="24"/>
          <w:szCs w:val="24"/>
        </w:rPr>
        <w:t>Key Skills</w:t>
      </w:r>
    </w:p>
    <w:p w14:paraId="3428E293" w14:textId="6D76E2FB"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 xml:space="preserve">An ability to see the big picture and think strategically about the development of the </w:t>
      </w:r>
      <w:r w:rsidR="00283F59">
        <w:rPr>
          <w:rFonts w:cstheme="minorHAnsi"/>
          <w:sz w:val="24"/>
          <w:szCs w:val="24"/>
        </w:rPr>
        <w:t>Gateshead Foodbank</w:t>
      </w:r>
      <w:r w:rsidRPr="00F03548">
        <w:rPr>
          <w:rFonts w:cstheme="minorHAnsi"/>
          <w:sz w:val="24"/>
          <w:szCs w:val="24"/>
        </w:rPr>
        <w:t xml:space="preserve"> and crisis food provision </w:t>
      </w:r>
    </w:p>
    <w:p w14:paraId="1F88EDFB" w14:textId="77777777"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An ability to implement or develop new projects and initiatives, specifically those that aim to address the underlying causes of poverty.</w:t>
      </w:r>
    </w:p>
    <w:p w14:paraId="631E8216" w14:textId="77777777"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Excellent communication skills - both written and oral, in person, via telephone and email</w:t>
      </w:r>
    </w:p>
    <w:p w14:paraId="24715FE8" w14:textId="77777777"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Good understanding of social media and skills at using it</w:t>
      </w:r>
    </w:p>
    <w:p w14:paraId="2C791FEC" w14:textId="77777777"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Excellent computer skills including regular use of Windows, email, Internet, word processing, spreadsheet, and presentation software (</w:t>
      </w:r>
      <w:proofErr w:type="gramStart"/>
      <w:r w:rsidRPr="00F03548">
        <w:rPr>
          <w:rFonts w:cstheme="minorHAnsi"/>
          <w:sz w:val="24"/>
          <w:szCs w:val="24"/>
        </w:rPr>
        <w:t>e.g.</w:t>
      </w:r>
      <w:proofErr w:type="gramEnd"/>
      <w:r w:rsidRPr="00F03548">
        <w:rPr>
          <w:rFonts w:cstheme="minorHAnsi"/>
          <w:sz w:val="24"/>
          <w:szCs w:val="24"/>
        </w:rPr>
        <w:t xml:space="preserve"> Microsoft Office).</w:t>
      </w:r>
    </w:p>
    <w:p w14:paraId="3DCA7601" w14:textId="0167896D"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Excellent relationship builder with strong interpersonal skills and the understanding to engage with volunteers and people</w:t>
      </w:r>
      <w:r w:rsidR="00334A94" w:rsidRPr="00F03548">
        <w:rPr>
          <w:rFonts w:cstheme="minorHAnsi"/>
          <w:sz w:val="24"/>
          <w:szCs w:val="24"/>
        </w:rPr>
        <w:t xml:space="preserve"> at risk</w:t>
      </w:r>
    </w:p>
    <w:p w14:paraId="1B1DD2F7" w14:textId="19670674"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The ability to mediate and defuse conflicts between people and deal with challenging</w:t>
      </w:r>
      <w:r w:rsidR="00334A94" w:rsidRPr="00F03548">
        <w:rPr>
          <w:rFonts w:cstheme="minorHAnsi"/>
          <w:sz w:val="24"/>
          <w:szCs w:val="24"/>
        </w:rPr>
        <w:t xml:space="preserve"> situations</w:t>
      </w:r>
    </w:p>
    <w:p w14:paraId="623315F6" w14:textId="77777777"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 xml:space="preserve">The ability to cope flexibly with multiple and varied tasks and demands </w:t>
      </w:r>
    </w:p>
    <w:p w14:paraId="5CDE5C1A" w14:textId="77777777"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Some knowledge of the benefits system and support agencies both voluntary and statutory would be useful.</w:t>
      </w:r>
    </w:p>
    <w:p w14:paraId="59803433" w14:textId="486BB0C6" w:rsidR="00141BDD" w:rsidRPr="00F03548" w:rsidRDefault="00141BDD" w:rsidP="00141BDD">
      <w:pPr>
        <w:pStyle w:val="ListParagraph"/>
        <w:numPr>
          <w:ilvl w:val="0"/>
          <w:numId w:val="8"/>
        </w:numPr>
        <w:spacing w:after="120" w:line="240" w:lineRule="auto"/>
        <w:ind w:left="426" w:hanging="284"/>
        <w:rPr>
          <w:rFonts w:cstheme="minorHAnsi"/>
          <w:sz w:val="24"/>
          <w:szCs w:val="24"/>
        </w:rPr>
      </w:pPr>
      <w:r w:rsidRPr="00F03548">
        <w:rPr>
          <w:rFonts w:cstheme="minorHAnsi"/>
          <w:sz w:val="24"/>
          <w:szCs w:val="24"/>
        </w:rPr>
        <w:t>Knowledge of the local support services</w:t>
      </w:r>
      <w:r w:rsidR="00334A94" w:rsidRPr="00F03548">
        <w:rPr>
          <w:rFonts w:cstheme="minorHAnsi"/>
          <w:sz w:val="24"/>
          <w:szCs w:val="24"/>
        </w:rPr>
        <w:t xml:space="preserve"> available is</w:t>
      </w:r>
      <w:r w:rsidRPr="00F03548">
        <w:rPr>
          <w:rFonts w:cstheme="minorHAnsi"/>
          <w:sz w:val="24"/>
          <w:szCs w:val="24"/>
        </w:rPr>
        <w:t xml:space="preserve"> desirable</w:t>
      </w:r>
    </w:p>
    <w:sectPr w:rsidR="00141BDD" w:rsidRPr="00F035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396E" w14:textId="77777777" w:rsidR="009C509A" w:rsidRDefault="009C509A" w:rsidP="004764E3">
      <w:r>
        <w:separator/>
      </w:r>
    </w:p>
  </w:endnote>
  <w:endnote w:type="continuationSeparator" w:id="0">
    <w:p w14:paraId="42CB3372" w14:textId="77777777" w:rsidR="009C509A" w:rsidRDefault="009C509A" w:rsidP="0047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3C77" w14:textId="77777777" w:rsidR="004764E3" w:rsidRPr="003172B2" w:rsidRDefault="004764E3" w:rsidP="004764E3">
    <w:pPr>
      <w:jc w:val="center"/>
      <w:rPr>
        <w:rFonts w:ascii="Tahoma" w:hAnsi="Tahoma" w:cs="Tahoma"/>
        <w:color w:val="00B0F0"/>
        <w:sz w:val="16"/>
        <w:szCs w:val="16"/>
      </w:rPr>
    </w:pPr>
    <w:r w:rsidRPr="003172B2">
      <w:rPr>
        <w:rFonts w:ascii="Tahoma" w:hAnsi="Tahoma" w:cs="Tahoma"/>
        <w:color w:val="00B0F0"/>
        <w:sz w:val="16"/>
        <w:szCs w:val="16"/>
      </w:rPr>
      <w:t>Gateshead Foodbank</w:t>
    </w:r>
    <w:r>
      <w:rPr>
        <w:rFonts w:ascii="Tahoma" w:hAnsi="Tahoma" w:cs="Tahoma"/>
        <w:color w:val="00B0F0"/>
        <w:sz w:val="16"/>
        <w:szCs w:val="16"/>
      </w:rPr>
      <w:t xml:space="preserve"> </w:t>
    </w:r>
    <w:r w:rsidRPr="003172B2">
      <w:rPr>
        <w:rFonts w:ascii="Tahoma" w:hAnsi="Tahoma" w:cs="Tahoma"/>
        <w:color w:val="00B0F0"/>
        <w:sz w:val="16"/>
        <w:szCs w:val="16"/>
      </w:rPr>
      <w:t xml:space="preserve">Charity No. </w:t>
    </w:r>
    <w:r>
      <w:rPr>
        <w:rFonts w:ascii="Tahoma" w:hAnsi="Tahoma" w:cs="Tahoma"/>
        <w:color w:val="00B0F0"/>
        <w:sz w:val="16"/>
        <w:szCs w:val="16"/>
      </w:rPr>
      <w:t>1161395</w:t>
    </w:r>
    <w:r w:rsidRPr="003172B2">
      <w:rPr>
        <w:rFonts w:ascii="Tahoma" w:hAnsi="Tahoma" w:cs="Tahoma"/>
        <w:color w:val="00B0F0"/>
        <w:sz w:val="16"/>
        <w:szCs w:val="16"/>
      </w:rPr>
      <w:t xml:space="preserve"> | Reg. in England &amp; Wales</w:t>
    </w:r>
    <w:r w:rsidRPr="003172B2">
      <w:rPr>
        <w:rFonts w:ascii="Tahoma" w:hAnsi="Tahoma" w:cs="Tahoma"/>
        <w:noProof/>
        <w:color w:val="00B0F0"/>
        <w:sz w:val="16"/>
        <w:szCs w:val="16"/>
      </w:rPr>
      <mc:AlternateContent>
        <mc:Choice Requires="wps">
          <w:drawing>
            <wp:anchor distT="0" distB="0" distL="114300" distR="114300" simplePos="0" relativeHeight="251659264" behindDoc="0" locked="0" layoutInCell="1" allowOverlap="1" wp14:anchorId="2D1B6C29" wp14:editId="10112CF3">
              <wp:simplePos x="0" y="0"/>
              <wp:positionH relativeFrom="column">
                <wp:posOffset>1743075</wp:posOffset>
              </wp:positionH>
              <wp:positionV relativeFrom="paragraph">
                <wp:posOffset>3625215</wp:posOffset>
              </wp:positionV>
              <wp:extent cx="497205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228600"/>
                      </a:xfrm>
                      <a:prstGeom prst="rect">
                        <a:avLst/>
                      </a:prstGeom>
                      <a:solidFill>
                        <a:srgbClr val="FFFFFF"/>
                      </a:solidFill>
                      <a:ln>
                        <a:noFill/>
                        <a:prstDash/>
                      </a:ln>
                    </wps:spPr>
                    <wps:txbx>
                      <w:txbxContent>
                        <w:p w14:paraId="29F1E20D" w14:textId="77777777" w:rsidR="004764E3" w:rsidRDefault="004764E3" w:rsidP="004764E3">
                          <w:pPr>
                            <w:jc w:val="right"/>
                            <w:rPr>
                              <w:rFonts w:ascii="Tahoma" w:hAnsi="Tahoma" w:cs="Tahoma"/>
                              <w:color w:val="00B0F0"/>
                              <w:sz w:val="16"/>
                              <w:szCs w:val="16"/>
                            </w:rPr>
                          </w:pPr>
                          <w:r>
                            <w:rPr>
                              <w:rFonts w:ascii="Tahoma" w:hAnsi="Tahoma" w:cs="Tahoma"/>
                              <w:color w:val="00B0F0"/>
                              <w:sz w:val="16"/>
                              <w:szCs w:val="16"/>
                            </w:rPr>
                            <w:t>Gateshead Foodbank is a project of GEFC Limited Reg. Charity No. 1146665 | Reg. in England &amp; Wales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type w14:anchorId="2D1B6C29" id="_x0000_t202" coordsize="21600,21600" o:spt="202" path="m,l,21600r21600,l21600,xe">
              <v:stroke joinstyle="miter"/>
              <v:path gradientshapeok="t" o:connecttype="rect"/>
            </v:shapetype>
            <v:shape id="Text Box 3" o:spid="_x0000_s1026" type="#_x0000_t202" style="position:absolute;left:0;text-align:left;margin-left:137.25pt;margin-top:285.45pt;width:39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" stroked="f">
              <v:textbox>
                <w:txbxContent>
                  <w:p w14:paraId="29F1E20D" w14:textId="77777777" w:rsidR="004764E3" w:rsidRDefault="004764E3" w:rsidP="004764E3">
                    <w:pPr>
                      <w:jc w:val="right"/>
                      <w:rPr>
                        <w:rFonts w:ascii="Tahoma" w:hAnsi="Tahoma" w:cs="Tahoma"/>
                        <w:color w:val="00B0F0"/>
                        <w:sz w:val="16"/>
                        <w:szCs w:val="16"/>
                      </w:rPr>
                    </w:pPr>
                    <w:r>
                      <w:rPr>
                        <w:rFonts w:ascii="Tahoma" w:hAnsi="Tahoma" w:cs="Tahoma"/>
                        <w:color w:val="00B0F0"/>
                        <w:sz w:val="16"/>
                        <w:szCs w:val="16"/>
                      </w:rPr>
                      <w:t>Gateshead Foodbank is a project of GEFC Limited Reg. Charity No. 1146665 | Reg. in England &amp; Wales</w:t>
                    </w:r>
                  </w:p>
                </w:txbxContent>
              </v:textbox>
            </v:shape>
          </w:pict>
        </mc:Fallback>
      </mc:AlternateContent>
    </w:r>
  </w:p>
  <w:p w14:paraId="23EF03BF" w14:textId="77777777" w:rsidR="004764E3" w:rsidRDefault="00476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64C7" w14:textId="77777777" w:rsidR="009C509A" w:rsidRDefault="009C509A" w:rsidP="004764E3">
      <w:r>
        <w:separator/>
      </w:r>
    </w:p>
  </w:footnote>
  <w:footnote w:type="continuationSeparator" w:id="0">
    <w:p w14:paraId="6ADFC70D" w14:textId="77777777" w:rsidR="009C509A" w:rsidRDefault="009C509A" w:rsidP="00476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2A2"/>
    <w:multiLevelType w:val="hybridMultilevel"/>
    <w:tmpl w:val="D2BC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5567A"/>
    <w:multiLevelType w:val="hybridMultilevel"/>
    <w:tmpl w:val="7DC0AD18"/>
    <w:lvl w:ilvl="0" w:tplc="22545BD6">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40F55"/>
    <w:multiLevelType w:val="hybridMultilevel"/>
    <w:tmpl w:val="A66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B35CA"/>
    <w:multiLevelType w:val="hybridMultilevel"/>
    <w:tmpl w:val="AA60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D4DB1"/>
    <w:multiLevelType w:val="hybridMultilevel"/>
    <w:tmpl w:val="A194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F78BF"/>
    <w:multiLevelType w:val="hybridMultilevel"/>
    <w:tmpl w:val="1DB863EA"/>
    <w:lvl w:ilvl="0" w:tplc="22545B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738E4"/>
    <w:multiLevelType w:val="hybridMultilevel"/>
    <w:tmpl w:val="98C67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65B64"/>
    <w:multiLevelType w:val="hybridMultilevel"/>
    <w:tmpl w:val="854A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74951"/>
    <w:multiLevelType w:val="hybridMultilevel"/>
    <w:tmpl w:val="FD84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E3BA9"/>
    <w:multiLevelType w:val="hybridMultilevel"/>
    <w:tmpl w:val="5E101D82"/>
    <w:lvl w:ilvl="0" w:tplc="4800B358">
      <w:start w:val="1"/>
      <w:numFmt w:val="bullet"/>
      <w:pStyle w:val="Bullets"/>
      <w:lvlText w:val=""/>
      <w:lvlJc w:val="left"/>
      <w:pPr>
        <w:tabs>
          <w:tab w:val="num" w:pos="681"/>
        </w:tabs>
        <w:ind w:left="681"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5FFC111B"/>
    <w:multiLevelType w:val="hybridMultilevel"/>
    <w:tmpl w:val="CB1C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A5E5D"/>
    <w:multiLevelType w:val="hybridMultilevel"/>
    <w:tmpl w:val="E31687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94A79"/>
    <w:multiLevelType w:val="hybridMultilevel"/>
    <w:tmpl w:val="47CCAA54"/>
    <w:lvl w:ilvl="0" w:tplc="FD24166E">
      <w:start w:val="1"/>
      <w:numFmt w:val="bullet"/>
      <w:lvlText w:val=""/>
      <w:lvlJc w:val="left"/>
      <w:pPr>
        <w:ind w:left="2292" w:hanging="360"/>
      </w:pPr>
      <w:rPr>
        <w:rFonts w:ascii="Symbol" w:hAnsi="Symbol"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8"/>
  </w:num>
  <w:num w:numId="6">
    <w:abstractNumId w:val="4"/>
  </w:num>
  <w:num w:numId="7">
    <w:abstractNumId w:val="9"/>
  </w:num>
  <w:num w:numId="8">
    <w:abstractNumId w:val="12"/>
  </w:num>
  <w:num w:numId="9">
    <w:abstractNumId w:val="0"/>
  </w:num>
  <w:num w:numId="10">
    <w:abstractNumId w:val="10"/>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E3"/>
    <w:rsid w:val="00141BDD"/>
    <w:rsid w:val="00154E5E"/>
    <w:rsid w:val="001F76E8"/>
    <w:rsid w:val="002278C4"/>
    <w:rsid w:val="002458E9"/>
    <w:rsid w:val="00276922"/>
    <w:rsid w:val="00283F59"/>
    <w:rsid w:val="002A0629"/>
    <w:rsid w:val="002D40B3"/>
    <w:rsid w:val="002F2106"/>
    <w:rsid w:val="00334A94"/>
    <w:rsid w:val="00355431"/>
    <w:rsid w:val="003C3A02"/>
    <w:rsid w:val="00400538"/>
    <w:rsid w:val="00403F40"/>
    <w:rsid w:val="004764E3"/>
    <w:rsid w:val="004D49FA"/>
    <w:rsid w:val="004E0358"/>
    <w:rsid w:val="0054348B"/>
    <w:rsid w:val="00554EA7"/>
    <w:rsid w:val="00623AB0"/>
    <w:rsid w:val="00757396"/>
    <w:rsid w:val="0077695F"/>
    <w:rsid w:val="00852292"/>
    <w:rsid w:val="00894C25"/>
    <w:rsid w:val="009C509A"/>
    <w:rsid w:val="00A817CC"/>
    <w:rsid w:val="00B46133"/>
    <w:rsid w:val="00B75BD3"/>
    <w:rsid w:val="00BC3FEA"/>
    <w:rsid w:val="00C25170"/>
    <w:rsid w:val="00C44C7A"/>
    <w:rsid w:val="00CF47E0"/>
    <w:rsid w:val="00D00A61"/>
    <w:rsid w:val="00E32491"/>
    <w:rsid w:val="00E64B01"/>
    <w:rsid w:val="00EE1132"/>
    <w:rsid w:val="00EE4CF4"/>
    <w:rsid w:val="00F03548"/>
    <w:rsid w:val="00FD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049E"/>
  <w15:chartTrackingRefBased/>
  <w15:docId w15:val="{FF46D0CD-50C5-4BC8-8AA9-AFEDB54B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4E3"/>
    <w:pPr>
      <w:spacing w:after="0" w:line="240" w:lineRule="auto"/>
    </w:pPr>
    <w:rPr>
      <w:sz w:val="24"/>
      <w:szCs w:val="24"/>
    </w:rPr>
  </w:style>
  <w:style w:type="paragraph" w:styleId="Heading1">
    <w:name w:val="heading 1"/>
    <w:basedOn w:val="Normal"/>
    <w:next w:val="Normal"/>
    <w:link w:val="Heading1Char"/>
    <w:uiPriority w:val="9"/>
    <w:qFormat/>
    <w:rsid w:val="00141BDD"/>
    <w:pPr>
      <w:keepNext/>
      <w:keepLines/>
      <w:spacing w:after="240"/>
      <w:outlineLvl w:val="0"/>
    </w:pPr>
    <w:rPr>
      <w:rFonts w:ascii="Tahoma" w:eastAsiaTheme="majorEastAsia" w:hAnsi="Tahom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64E3"/>
    <w:pPr>
      <w:spacing w:after="200" w:line="276" w:lineRule="auto"/>
      <w:ind w:left="720"/>
      <w:contextualSpacing/>
    </w:pPr>
    <w:rPr>
      <w:sz w:val="22"/>
      <w:szCs w:val="22"/>
    </w:rPr>
  </w:style>
  <w:style w:type="paragraph" w:styleId="NoSpacing">
    <w:name w:val="No Spacing"/>
    <w:qFormat/>
    <w:rsid w:val="004764E3"/>
    <w:pPr>
      <w:spacing w:after="0" w:line="240" w:lineRule="auto"/>
    </w:pPr>
    <w:rPr>
      <w:rFonts w:ascii="Calibri" w:hAnsi="Calibri" w:cs="Calibri"/>
    </w:rPr>
  </w:style>
  <w:style w:type="paragraph" w:styleId="Header">
    <w:name w:val="header"/>
    <w:basedOn w:val="Normal"/>
    <w:link w:val="HeaderChar"/>
    <w:uiPriority w:val="99"/>
    <w:unhideWhenUsed/>
    <w:rsid w:val="004764E3"/>
    <w:pPr>
      <w:tabs>
        <w:tab w:val="center" w:pos="4513"/>
        <w:tab w:val="right" w:pos="9026"/>
      </w:tabs>
    </w:pPr>
  </w:style>
  <w:style w:type="character" w:customStyle="1" w:styleId="HeaderChar">
    <w:name w:val="Header Char"/>
    <w:basedOn w:val="DefaultParagraphFont"/>
    <w:link w:val="Header"/>
    <w:uiPriority w:val="99"/>
    <w:rsid w:val="004764E3"/>
    <w:rPr>
      <w:sz w:val="24"/>
      <w:szCs w:val="24"/>
    </w:rPr>
  </w:style>
  <w:style w:type="paragraph" w:styleId="Footer">
    <w:name w:val="footer"/>
    <w:basedOn w:val="Normal"/>
    <w:link w:val="FooterChar"/>
    <w:uiPriority w:val="99"/>
    <w:unhideWhenUsed/>
    <w:rsid w:val="004764E3"/>
    <w:pPr>
      <w:tabs>
        <w:tab w:val="center" w:pos="4513"/>
        <w:tab w:val="right" w:pos="9026"/>
      </w:tabs>
    </w:pPr>
  </w:style>
  <w:style w:type="character" w:customStyle="1" w:styleId="FooterChar">
    <w:name w:val="Footer Char"/>
    <w:basedOn w:val="DefaultParagraphFont"/>
    <w:link w:val="Footer"/>
    <w:uiPriority w:val="99"/>
    <w:rsid w:val="004764E3"/>
    <w:rPr>
      <w:sz w:val="24"/>
      <w:szCs w:val="24"/>
    </w:rPr>
  </w:style>
  <w:style w:type="character" w:customStyle="1" w:styleId="Heading1Char">
    <w:name w:val="Heading 1 Char"/>
    <w:basedOn w:val="DefaultParagraphFont"/>
    <w:link w:val="Heading1"/>
    <w:uiPriority w:val="9"/>
    <w:rsid w:val="00141BDD"/>
    <w:rPr>
      <w:rFonts w:ascii="Tahoma" w:eastAsiaTheme="majorEastAsia" w:hAnsi="Tahoma" w:cstheme="majorBidi"/>
      <w:b/>
      <w:color w:val="2F5496" w:themeColor="accent1" w:themeShade="BF"/>
      <w:sz w:val="32"/>
      <w:szCs w:val="32"/>
    </w:rPr>
  </w:style>
  <w:style w:type="character" w:customStyle="1" w:styleId="apple-converted-space">
    <w:name w:val="apple-converted-space"/>
    <w:basedOn w:val="DefaultParagraphFont"/>
    <w:rsid w:val="00141BDD"/>
  </w:style>
  <w:style w:type="paragraph" w:customStyle="1" w:styleId="Bullets">
    <w:name w:val="Bullets"/>
    <w:basedOn w:val="Normal"/>
    <w:link w:val="BulletsChar"/>
    <w:qFormat/>
    <w:rsid w:val="00141BDD"/>
    <w:pPr>
      <w:numPr>
        <w:numId w:val="7"/>
      </w:numPr>
      <w:spacing w:after="120"/>
      <w:contextualSpacing/>
      <w:jc w:val="both"/>
    </w:pPr>
    <w:rPr>
      <w:rFonts w:eastAsia="Times New Roman" w:cstheme="minorHAnsi"/>
    </w:rPr>
  </w:style>
  <w:style w:type="character" w:customStyle="1" w:styleId="BulletsChar">
    <w:name w:val="Bullets Char"/>
    <w:basedOn w:val="DefaultParagraphFont"/>
    <w:link w:val="Bullets"/>
    <w:rsid w:val="00141BDD"/>
    <w:rPr>
      <w:rFonts w:eastAsia="Times New Roman" w:cstheme="minorHAnsi"/>
      <w:sz w:val="24"/>
      <w:szCs w:val="24"/>
    </w:rPr>
  </w:style>
  <w:style w:type="character" w:styleId="Hyperlink">
    <w:name w:val="Hyperlink"/>
    <w:basedOn w:val="DefaultParagraphFont"/>
    <w:uiPriority w:val="99"/>
    <w:unhideWhenUsed/>
    <w:rsid w:val="0077695F"/>
    <w:rPr>
      <w:color w:val="0563C1" w:themeColor="hyperlink"/>
      <w:u w:val="single"/>
    </w:rPr>
  </w:style>
  <w:style w:type="character" w:styleId="UnresolvedMention">
    <w:name w:val="Unresolved Mention"/>
    <w:basedOn w:val="DefaultParagraphFont"/>
    <w:uiPriority w:val="99"/>
    <w:semiHidden/>
    <w:unhideWhenUsed/>
    <w:rsid w:val="00776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14</cp:revision>
  <cp:lastPrinted>2021-07-08T10:50:00Z</cp:lastPrinted>
  <dcterms:created xsi:type="dcterms:W3CDTF">2021-06-02T08:22:00Z</dcterms:created>
  <dcterms:modified xsi:type="dcterms:W3CDTF">2021-07-08T13:28:00Z</dcterms:modified>
</cp:coreProperties>
</file>